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87" w:rsidRDefault="005D538F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43087" w:rsidRDefault="00043087">
      <w:pPr>
        <w:rPr>
          <w:rFonts w:ascii="黑体" w:eastAsia="黑体" w:hAnsi="黑体" w:cs="Times New Roman"/>
          <w:sz w:val="32"/>
          <w:szCs w:val="32"/>
        </w:rPr>
      </w:pPr>
    </w:p>
    <w:p w:rsidR="00043087" w:rsidRDefault="005D53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第八期应用型课程建设大课堂说课展示</w:t>
      </w:r>
    </w:p>
    <w:p w:rsidR="00043087" w:rsidRDefault="005D53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活动方案</w:t>
      </w:r>
    </w:p>
    <w:p w:rsidR="00043087" w:rsidRDefault="00043087">
      <w:pPr>
        <w:spacing w:line="560" w:lineRule="exact"/>
        <w:ind w:left="640"/>
        <w:jc w:val="left"/>
        <w:rPr>
          <w:rFonts w:ascii="黑体" w:eastAsia="黑体" w:hAnsi="黑体" w:cs="Times New Roman"/>
          <w:kern w:val="0"/>
          <w:sz w:val="32"/>
        </w:rPr>
      </w:pPr>
    </w:p>
    <w:p w:rsidR="00043087" w:rsidRDefault="005D538F">
      <w:pPr>
        <w:spacing w:line="560" w:lineRule="exact"/>
        <w:ind w:firstLineChars="200" w:firstLine="600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一、内容要求</w:t>
      </w:r>
    </w:p>
    <w:p w:rsidR="00043087" w:rsidRDefault="005D538F">
      <w:pPr>
        <w:spacing w:line="560" w:lineRule="exact"/>
        <w:ind w:firstLineChars="200" w:firstLine="600"/>
        <w:jc w:val="left"/>
        <w:rPr>
          <w:rFonts w:ascii="楷体_GB2312" w:eastAsia="楷体_GB2312" w:hAnsi="楷体_GB2312" w:cs="楷体_GB2312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（一）内容</w:t>
      </w:r>
    </w:p>
    <w:p w:rsidR="00043087" w:rsidRDefault="005D538F">
      <w:pPr>
        <w:spacing w:line="560" w:lineRule="exact"/>
        <w:ind w:right="40"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专业人才培养方案（课程体系）、分科课程（课程单元）的设计、实施与评价。</w:t>
      </w:r>
    </w:p>
    <w:p w:rsidR="00043087" w:rsidRDefault="005D538F">
      <w:pPr>
        <w:spacing w:line="560" w:lineRule="exact"/>
        <w:ind w:firstLineChars="200" w:firstLine="600"/>
        <w:jc w:val="left"/>
        <w:rPr>
          <w:rFonts w:ascii="楷体_GB2312" w:eastAsia="楷体_GB2312" w:hAnsi="楷体_GB2312" w:cs="楷体_GB2312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（二）要求</w:t>
      </w:r>
    </w:p>
    <w:p w:rsidR="00043087" w:rsidRDefault="005D53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人才培养方案中的课程内容、教学方式要与生产实践相对接；分科课程中，公共基础课要体现两个服务，一是服务于学生成长，二是服务于专业人才培养目标；专业基础课、专业课要体现“两个服务一个对接”，即：服务于学生的专业成长，服务于专业培养目标，能够体现出与产业和地方社会经济发展紧密对接。</w:t>
      </w:r>
    </w:p>
    <w:p w:rsidR="00043087" w:rsidRDefault="005D538F">
      <w:pPr>
        <w:spacing w:line="560" w:lineRule="exact"/>
        <w:ind w:right="16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评的人才培养方案、分科课程要符合“真实职业环境、真学、真做、掌握真本领”课程建设原则，实施“工作任务课程化，教学任务工作化，工作过程系统化”的课程建设方法，运用“跨界课堂”教学组织形式，体现产教融合、校企合作理念，培养应用型人才。</w:t>
      </w:r>
    </w:p>
    <w:p w:rsidR="00043087" w:rsidRDefault="005D53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参赛教师要用 PPT 展示。</w:t>
      </w:r>
    </w:p>
    <w:p w:rsidR="00043087" w:rsidRDefault="005D538F">
      <w:pPr>
        <w:spacing w:line="560" w:lineRule="exact"/>
        <w:ind w:firstLineChars="200" w:firstLine="600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二、时间</w:t>
      </w:r>
    </w:p>
    <w:p w:rsidR="00043087" w:rsidRDefault="005D53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（一）专业人才培养方案（课程体系）说课不超过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分钟；</w:t>
      </w:r>
    </w:p>
    <w:p w:rsidR="00043087" w:rsidRDefault="005D53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1" w:name="page2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（二）分科课程（课程单元）说课不超过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8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分钟。</w:t>
      </w:r>
    </w:p>
    <w:p w:rsidR="00043087" w:rsidRDefault="005D538F">
      <w:pPr>
        <w:spacing w:line="560" w:lineRule="exact"/>
        <w:ind w:firstLineChars="200" w:firstLine="600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三、推选要求</w:t>
      </w:r>
    </w:p>
    <w:p w:rsidR="00043087" w:rsidRDefault="005D538F">
      <w:pPr>
        <w:spacing w:line="560" w:lineRule="exact"/>
        <w:ind w:right="320" w:firstLine="64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（一）原则上每所院校推荐参赛教师不超过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人；</w:t>
      </w:r>
    </w:p>
    <w:p w:rsidR="00043087" w:rsidRDefault="005D538F">
      <w:pPr>
        <w:spacing w:line="560" w:lineRule="exact"/>
        <w:ind w:right="320" w:firstLine="64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（二）组委会不受理参加过前七期大课堂竞赛的课程及重复的教师报名；</w:t>
      </w:r>
    </w:p>
    <w:p w:rsidR="00043087" w:rsidRDefault="005D538F">
      <w:pPr>
        <w:spacing w:line="560" w:lineRule="exact"/>
        <w:ind w:right="320" w:firstLine="64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（三）申请参加说课竞赛的教师请于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日前，将“第八期应用型课程建设大课堂说课展示申报表”电子版（附后）及说课 PPT 发送至指定邮箱：</w:t>
      </w:r>
      <w:r>
        <w:rPr>
          <w:rFonts w:ascii="Times New Roman" w:eastAsia="仿宋_GB2312" w:hAnsi="Times New Roman" w:cs="Times New Roman"/>
          <w:sz w:val="32"/>
          <w:szCs w:val="32"/>
        </w:rPr>
        <w:t>innovationcourses@hotmail.com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，并短信提示。</w:t>
      </w:r>
    </w:p>
    <w:p w:rsidR="00043087" w:rsidRDefault="005D538F">
      <w:pPr>
        <w:spacing w:line="560" w:lineRule="exact"/>
        <w:ind w:right="32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（四）组委会将组织专家依据申报材料，进行初评，入围教师参加第八期大课堂活动之前组织的说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课展示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活动，按类评出一、二、三等奖若干名，颁发由教育部学校规划建设发展中心、应用型课程建设联盟共同签发的荣誉证书。</w:t>
      </w:r>
    </w:p>
    <w:p w:rsidR="00043087" w:rsidRDefault="005D538F">
      <w:pPr>
        <w:spacing w:line="560" w:lineRule="exact"/>
        <w:ind w:right="3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（五）组委会将邀请获奖教师代表在第八期应用型课程建</w:t>
      </w:r>
      <w:r>
        <w:rPr>
          <w:rFonts w:ascii="仿宋_GB2312" w:eastAsia="仿宋_GB2312" w:hAnsi="仿宋_GB2312" w:cs="仿宋_GB2312" w:hint="eastAsia"/>
          <w:sz w:val="32"/>
          <w:szCs w:val="32"/>
        </w:rPr>
        <w:t>设大课堂活动现场进行说课展示，与会专家现场点评。</w:t>
      </w:r>
    </w:p>
    <w:p w:rsidR="00043087" w:rsidRDefault="005D538F">
      <w:pPr>
        <w:spacing w:line="560" w:lineRule="exact"/>
        <w:ind w:right="32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（六）申请参加说课活动的教师请实名加入本期大课堂 QQ 群：</w:t>
      </w:r>
      <w:r>
        <w:rPr>
          <w:rFonts w:ascii="Times New Roman" w:eastAsia="仿宋_GB2312" w:hAnsi="Times New Roman" w:cs="Times New Roman"/>
          <w:sz w:val="32"/>
          <w:szCs w:val="32"/>
        </w:rPr>
        <w:t>415268920</w:t>
      </w:r>
      <w:r>
        <w:rPr>
          <w:rFonts w:ascii="仿宋_GB2312" w:eastAsia="仿宋_GB2312" w:hAnsi="仿宋_GB2312" w:cs="仿宋_GB2312" w:hint="eastAsia"/>
          <w:sz w:val="32"/>
          <w:szCs w:val="32"/>
        </w:rPr>
        <w:t>，便于及时沟通相关具体事项。</w:t>
      </w:r>
    </w:p>
    <w:p w:rsidR="00043087" w:rsidRDefault="005D538F">
      <w:pPr>
        <w:spacing w:line="560" w:lineRule="exact"/>
        <w:ind w:firstLineChars="200" w:firstLine="600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四、其他未尽事宜，请咨询会务组工作人员</w:t>
      </w:r>
    </w:p>
    <w:p w:rsidR="00043087" w:rsidRDefault="005D53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应用型课程联盟秘书处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联系人：</w:t>
      </w:r>
    </w:p>
    <w:p w:rsidR="00043087" w:rsidRDefault="005D538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冰，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010-66093498/3421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13370147018</w:t>
      </w:r>
    </w:p>
    <w:p w:rsidR="00043087" w:rsidRDefault="00043087">
      <w:pPr>
        <w:widowControl/>
        <w:adjustRightInd w:val="0"/>
        <w:snapToGrid w:val="0"/>
        <w:jc w:val="center"/>
        <w:rPr>
          <w:rFonts w:ascii="仿宋" w:eastAsia="仿宋" w:hAnsi="仿宋" w:cs="Times New Roman"/>
          <w:b/>
          <w:kern w:val="0"/>
          <w:sz w:val="36"/>
          <w:szCs w:val="36"/>
        </w:rPr>
        <w:sectPr w:rsidR="00043087">
          <w:headerReference w:type="default" r:id="rId9"/>
          <w:footerReference w:type="default" r:id="rId10"/>
          <w:pgSz w:w="11900" w:h="16838"/>
          <w:pgMar w:top="1440" w:right="1797" w:bottom="1440" w:left="1797" w:header="850" w:footer="992" w:gutter="0"/>
          <w:pgNumType w:start="1"/>
          <w:cols w:space="0"/>
          <w:docGrid w:linePitch="360"/>
        </w:sectPr>
      </w:pPr>
    </w:p>
    <w:p w:rsidR="00043087" w:rsidRDefault="005D538F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lastRenderedPageBreak/>
        <w:t>课程建设评价标准</w:t>
      </w:r>
    </w:p>
    <w:tbl>
      <w:tblPr>
        <w:tblW w:w="14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260"/>
        <w:gridCol w:w="2570"/>
        <w:gridCol w:w="6380"/>
        <w:gridCol w:w="1426"/>
      </w:tblGrid>
      <w:tr w:rsidR="00043087">
        <w:trPr>
          <w:trHeight w:val="457"/>
        </w:trPr>
        <w:tc>
          <w:tcPr>
            <w:tcW w:w="1548" w:type="dxa"/>
            <w:vMerge w:val="restart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w w:val="90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440" w:type="dxa"/>
            <w:vMerge w:val="restart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六部委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标准</w:t>
            </w:r>
          </w:p>
        </w:tc>
        <w:tc>
          <w:tcPr>
            <w:tcW w:w="1260" w:type="dxa"/>
            <w:vMerge w:val="restart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评价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0376" w:type="dxa"/>
            <w:gridSpan w:val="3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w w:val="80"/>
                <w:kern w:val="0"/>
                <w:sz w:val="28"/>
                <w:szCs w:val="28"/>
              </w:rPr>
              <w:t>评价标准</w:t>
            </w:r>
          </w:p>
        </w:tc>
      </w:tr>
      <w:tr w:rsidR="00043087">
        <w:trPr>
          <w:trHeight w:val="476"/>
        </w:trPr>
        <w:tc>
          <w:tcPr>
            <w:tcW w:w="1548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w w:val="8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w w:val="8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before="120" w:line="300" w:lineRule="exact"/>
              <w:jc w:val="center"/>
              <w:rPr>
                <w:rFonts w:ascii="黑体" w:eastAsia="黑体" w:hAnsi="黑体" w:cs="黑体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w w:val="80"/>
                <w:kern w:val="0"/>
                <w:sz w:val="28"/>
                <w:szCs w:val="28"/>
              </w:rPr>
              <w:t>观测点</w:t>
            </w:r>
          </w:p>
        </w:tc>
      </w:tr>
      <w:tr w:rsidR="00043087">
        <w:trPr>
          <w:trHeight w:val="680"/>
        </w:trPr>
        <w:tc>
          <w:tcPr>
            <w:tcW w:w="1548" w:type="dxa"/>
            <w:vMerge w:val="restart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课程体系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（人才培养方案）</w:t>
            </w: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与产业对接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专业定位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1.服务于经济社会发展的有效度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1.1专业培养目标定位明确；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1.2实现培养目标思路清晰。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before="120"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各院校可依据自身情况确定观测点</w:t>
            </w:r>
          </w:p>
          <w:p w:rsidR="00043087" w:rsidRDefault="00043087">
            <w:pPr>
              <w:widowControl/>
              <w:adjustRightInd w:val="0"/>
              <w:snapToGrid w:val="0"/>
              <w:spacing w:before="120"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  <w:tr w:rsidR="00043087">
        <w:trPr>
          <w:trHeight w:val="680"/>
        </w:trPr>
        <w:tc>
          <w:tcPr>
            <w:tcW w:w="1548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真实环境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课程设计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2.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专业与行业企业合作的结合度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2.1能体现“产教融合、校企合作”的要求；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2.2人才培养模式符合应用型人才成长规律；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2.3依据“行动体系”构建应用型课程体系。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  <w:tr w:rsidR="00043087">
        <w:trPr>
          <w:trHeight w:val="680"/>
        </w:trPr>
        <w:tc>
          <w:tcPr>
            <w:tcW w:w="1548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真学、真做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课程实施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3.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培养过程与生产实践的对接度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3.1人才培养体现应用型教育“跨界性”特点；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3.2实施基于“工作过程系统化”的教学处理；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3.3实现“工作任务课程化、教学任务工作化”。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  <w:tr w:rsidR="00043087">
        <w:trPr>
          <w:trHeight w:val="680"/>
        </w:trPr>
        <w:tc>
          <w:tcPr>
            <w:tcW w:w="1548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掌握真本领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课程评价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4.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培养质量与行业需求的匹配度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4.1培养质量符合应用型人才培养目标要求；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4.2评价主体多元化，培养效果具有统计性；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4.3“创新精神、创业能力”可视化可量化。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  <w:tr w:rsidR="00043087">
        <w:trPr>
          <w:trHeight w:val="680"/>
        </w:trPr>
        <w:tc>
          <w:tcPr>
            <w:tcW w:w="1548" w:type="dxa"/>
            <w:vMerge w:val="restart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课程单元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（一门课程）</w:t>
            </w: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与工作对接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课程定位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服务专业培养目标的契合度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1.1课程定位体现出对专业培养目标的支撑作用；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1.2课程教学目标符合培养学生发展能力的要求。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  <w:tr w:rsidR="00043087">
        <w:trPr>
          <w:trHeight w:val="680"/>
        </w:trPr>
        <w:tc>
          <w:tcPr>
            <w:tcW w:w="1548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真实环境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课程设计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2.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“双基双技”与实践的融合度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2.1根据工作过程设计教学流程；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2.2依据能力目标设计课程内容；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2.3基于体认导向激发学习兴趣。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highlight w:val="yellow"/>
              </w:rPr>
            </w:pPr>
          </w:p>
        </w:tc>
      </w:tr>
      <w:tr w:rsidR="00043087">
        <w:trPr>
          <w:trHeight w:val="881"/>
        </w:trPr>
        <w:tc>
          <w:tcPr>
            <w:tcW w:w="1548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真学、真做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课程实施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3.“教、学、做”合一的紧密度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3.1依据“学情”改革教学方法、创新教学手段；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3.2以“任务”为载体、教学过程体现理实融合；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3.3综合性运用传统课堂、翻转课堂、跨界课堂。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  <w:tr w:rsidR="00043087">
        <w:trPr>
          <w:trHeight w:val="680"/>
        </w:trPr>
        <w:tc>
          <w:tcPr>
            <w:tcW w:w="1548" w:type="dxa"/>
            <w:vMerge/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掌握真本领</w:t>
            </w:r>
          </w:p>
        </w:tc>
        <w:tc>
          <w:tcPr>
            <w:tcW w:w="126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w w:val="80"/>
                <w:kern w:val="0"/>
                <w:sz w:val="28"/>
                <w:szCs w:val="28"/>
              </w:rPr>
              <w:t>课程评价</w:t>
            </w:r>
          </w:p>
        </w:tc>
        <w:tc>
          <w:tcPr>
            <w:tcW w:w="2570" w:type="dxa"/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4.应用能力在实践中的表现度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4.1多元性的评价学生学习成果；</w:t>
            </w:r>
          </w:p>
          <w:p w:rsidR="00043087" w:rsidRDefault="005D538F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4.2课程实施效果具有统计意义。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043087" w:rsidRDefault="00043087">
            <w:pPr>
              <w:widowControl/>
              <w:adjustRightInd w:val="0"/>
              <w:snapToGrid w:val="0"/>
              <w:spacing w:before="120"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</w:p>
        </w:tc>
      </w:tr>
    </w:tbl>
    <w:p w:rsidR="00043087" w:rsidRDefault="00043087">
      <w:pPr>
        <w:spacing w:line="560" w:lineRule="exact"/>
        <w:jc w:val="left"/>
        <w:rPr>
          <w:rFonts w:ascii="仿宋_GB2312" w:eastAsia="仿宋_GB2312" w:hAnsi="仿宋_GB2312" w:cs="Times New Roman"/>
          <w:kern w:val="0"/>
          <w:sz w:val="28"/>
        </w:rPr>
        <w:sectPr w:rsidR="00043087">
          <w:footerReference w:type="default" r:id="rId11"/>
          <w:pgSz w:w="16838" w:h="11900" w:orient="landscape"/>
          <w:pgMar w:top="1797" w:right="1440" w:bottom="1797" w:left="1440" w:header="850" w:footer="992" w:gutter="0"/>
          <w:cols w:space="0"/>
          <w:docGrid w:linePitch="360"/>
        </w:sectPr>
      </w:pPr>
    </w:p>
    <w:p w:rsidR="00043087" w:rsidRDefault="005D538F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bookmarkStart w:id="2" w:name="page4"/>
      <w:bookmarkEnd w:id="2"/>
      <w:r>
        <w:rPr>
          <w:rFonts w:ascii="黑体" w:eastAsia="黑体" w:hAnsi="黑体" w:cs="Times New Roman" w:hint="eastAsia"/>
          <w:sz w:val="32"/>
          <w:szCs w:val="32"/>
        </w:rPr>
        <w:lastRenderedPageBreak/>
        <w:t>第八期应用型课程建设大课堂说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课展示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申报表</w:t>
      </w:r>
    </w:p>
    <w:p w:rsidR="00043087" w:rsidRDefault="00043087">
      <w:pPr>
        <w:spacing w:line="560" w:lineRule="exact"/>
        <w:ind w:left="1140" w:firstLineChars="100" w:firstLine="320"/>
        <w:jc w:val="left"/>
        <w:rPr>
          <w:rFonts w:ascii="方正小标宋简体" w:eastAsia="方正小标宋简体" w:hAnsi="方正小标宋简体" w:cs="Times New Roman"/>
          <w:kern w:val="0"/>
          <w:sz w:val="32"/>
        </w:rPr>
      </w:pPr>
    </w:p>
    <w:tbl>
      <w:tblPr>
        <w:tblStyle w:val="1"/>
        <w:tblW w:w="8959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268"/>
        <w:gridCol w:w="879"/>
        <w:gridCol w:w="1106"/>
        <w:gridCol w:w="1400"/>
        <w:gridCol w:w="1405"/>
      </w:tblGrid>
      <w:tr w:rsidR="00043087">
        <w:trPr>
          <w:trHeight w:val="800"/>
          <w:jc w:val="center"/>
        </w:trPr>
        <w:tc>
          <w:tcPr>
            <w:tcW w:w="1901" w:type="dxa"/>
            <w:vAlign w:val="center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6" w:type="dxa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5" w:type="dxa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43087">
        <w:trPr>
          <w:trHeight w:val="1122"/>
          <w:jc w:val="center"/>
        </w:trPr>
        <w:tc>
          <w:tcPr>
            <w:tcW w:w="1901" w:type="dxa"/>
            <w:vAlign w:val="center"/>
          </w:tcPr>
          <w:p w:rsidR="00043087" w:rsidRDefault="005D538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 w:rsidR="00043087" w:rsidRDefault="0004308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43087" w:rsidRDefault="005D538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所在部门</w:t>
            </w:r>
          </w:p>
          <w:p w:rsidR="00043087" w:rsidRDefault="005D538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805" w:type="dxa"/>
            <w:gridSpan w:val="2"/>
            <w:vAlign w:val="center"/>
          </w:tcPr>
          <w:p w:rsidR="00043087" w:rsidRDefault="0004308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43087">
        <w:trPr>
          <w:trHeight w:val="800"/>
          <w:jc w:val="center"/>
        </w:trPr>
        <w:tc>
          <w:tcPr>
            <w:tcW w:w="1901" w:type="dxa"/>
            <w:vAlign w:val="center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147" w:type="dxa"/>
            <w:gridSpan w:val="2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805" w:type="dxa"/>
            <w:gridSpan w:val="2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43087">
        <w:trPr>
          <w:trHeight w:val="1079"/>
          <w:jc w:val="center"/>
        </w:trPr>
        <w:tc>
          <w:tcPr>
            <w:tcW w:w="1901" w:type="dxa"/>
            <w:vAlign w:val="center"/>
          </w:tcPr>
          <w:p w:rsidR="00043087" w:rsidRDefault="005D538F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47" w:type="dxa"/>
            <w:gridSpan w:val="2"/>
            <w:vAlign w:val="center"/>
          </w:tcPr>
          <w:p w:rsidR="00043087" w:rsidRDefault="0004308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043087" w:rsidRDefault="005D538F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043087" w:rsidRDefault="005D538F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2805" w:type="dxa"/>
            <w:gridSpan w:val="2"/>
            <w:vAlign w:val="center"/>
          </w:tcPr>
          <w:p w:rsidR="00043087" w:rsidRDefault="0004308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43087">
        <w:trPr>
          <w:trHeight w:val="1522"/>
          <w:jc w:val="center"/>
        </w:trPr>
        <w:tc>
          <w:tcPr>
            <w:tcW w:w="1901" w:type="dxa"/>
            <w:vAlign w:val="center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申报专业或课程名称及层次</w:t>
            </w:r>
          </w:p>
        </w:tc>
        <w:tc>
          <w:tcPr>
            <w:tcW w:w="7058" w:type="dxa"/>
            <w:gridSpan w:val="5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43087">
        <w:trPr>
          <w:trHeight w:val="2354"/>
          <w:jc w:val="center"/>
        </w:trPr>
        <w:tc>
          <w:tcPr>
            <w:tcW w:w="1901" w:type="dxa"/>
            <w:vAlign w:val="center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课改成果</w:t>
            </w:r>
          </w:p>
        </w:tc>
        <w:tc>
          <w:tcPr>
            <w:tcW w:w="7058" w:type="dxa"/>
            <w:gridSpan w:val="5"/>
          </w:tcPr>
          <w:p w:rsidR="00043087" w:rsidRDefault="005D538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（字数在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字以内）</w:t>
            </w:r>
          </w:p>
        </w:tc>
      </w:tr>
      <w:tr w:rsidR="00043087">
        <w:trPr>
          <w:trHeight w:val="639"/>
          <w:jc w:val="center"/>
        </w:trPr>
        <w:tc>
          <w:tcPr>
            <w:tcW w:w="1901" w:type="dxa"/>
          </w:tcPr>
          <w:p w:rsidR="00043087" w:rsidRDefault="005D538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说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展示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7058" w:type="dxa"/>
            <w:gridSpan w:val="5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43087">
        <w:trPr>
          <w:trHeight w:val="2201"/>
          <w:jc w:val="center"/>
        </w:trPr>
        <w:tc>
          <w:tcPr>
            <w:tcW w:w="1901" w:type="dxa"/>
            <w:vAlign w:val="center"/>
          </w:tcPr>
          <w:p w:rsidR="00043087" w:rsidRDefault="005D538F">
            <w:pPr>
              <w:spacing w:line="239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说课内容简介</w:t>
            </w:r>
          </w:p>
        </w:tc>
        <w:tc>
          <w:tcPr>
            <w:tcW w:w="7058" w:type="dxa"/>
            <w:gridSpan w:val="5"/>
          </w:tcPr>
          <w:p w:rsidR="00043087" w:rsidRDefault="005D538F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（字数在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300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字以内）</w:t>
            </w:r>
          </w:p>
          <w:p w:rsidR="00043087" w:rsidRDefault="000430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043087" w:rsidRDefault="000430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043087" w:rsidRDefault="000430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043087" w:rsidRDefault="000430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043087" w:rsidRDefault="00043087">
      <w:pPr>
        <w:jc w:val="left"/>
        <w:rPr>
          <w:rFonts w:asciiTheme="minorEastAsia" w:hAnsiTheme="minorEastAsia" w:cstheme="minorEastAsia"/>
          <w:color w:val="FF0000"/>
          <w:sz w:val="22"/>
        </w:rPr>
      </w:pPr>
    </w:p>
    <w:sectPr w:rsidR="00043087"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EE" w:rsidRDefault="00E83CEE">
      <w:r>
        <w:separator/>
      </w:r>
    </w:p>
  </w:endnote>
  <w:endnote w:type="continuationSeparator" w:id="0">
    <w:p w:rsidR="00E83CEE" w:rsidRDefault="00E8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87" w:rsidRDefault="005D538F">
    <w:pPr>
      <w:pStyle w:val="a4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99216511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:rsidR="00043087" w:rsidRDefault="005D538F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20B23" w:rsidRPr="00B20B23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:rsidR="00043087" w:rsidRDefault="00043087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399216511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:rsidR="00043087" w:rsidRDefault="005D538F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B20B23" w:rsidRPr="00B20B23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:rsidR="00043087" w:rsidRDefault="00043087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43087" w:rsidRDefault="005D538F">
    <w:pPr>
      <w:pStyle w:val="a4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087" w:rsidRDefault="00043087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87" w:rsidRDefault="005D538F">
    <w:pPr>
      <w:pStyle w:val="a4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-821055</wp:posOffset>
              </wp:positionH>
              <wp:positionV relativeFrom="paragraph">
                <wp:posOffset>-491490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85405063"/>
                          </w:sdtPr>
                          <w:sdtEndPr>
                            <w:rPr>
                              <w:rFonts w:ascii="宋体" w:eastAsia="宋体" w:hAnsi="宋体"/>
                              <w:sz w:val="30"/>
                              <w:szCs w:val="30"/>
                            </w:rPr>
                          </w:sdtEndPr>
                          <w:sdtContent>
                            <w:p w:rsidR="00043087" w:rsidRDefault="005D538F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— 7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30"/>
                                  <w:szCs w:val="30"/>
                                </w:rPr>
                                <w:t>—</w:t>
                              </w:r>
                            </w:p>
                          </w:sdtContent>
                        </w:sdt>
                        <w:p w:rsidR="00043087" w:rsidRDefault="00043087">
                          <w:pPr>
                            <w:pStyle w:val="a4"/>
                            <w:jc w:val="center"/>
                            <w:rPr>
                              <w:rFonts w:ascii="宋体" w:eastAsia="宋体" w:hAnsi="宋体"/>
                              <w:sz w:val="30"/>
                              <w:szCs w:val="30"/>
                            </w:rPr>
                          </w:pPr>
                        </w:p>
                        <w:p w:rsidR="00043087" w:rsidRDefault="00043087">
                          <w:pP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-64.65pt;margin-top:-38.7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7DbMzNoAAAAM&#10;AQAADwAAAGRycy9kb3ducmV2LnhtbE2PwU7DMAyG70h7h8hI3Lakha6jNJ00BEhIXLaOe9qYpqJx&#10;qiZbx9uTneBmy59+f3+5vdiBnXHyvSMJyUoAQ2qd7qmTcKxflxtgPijSanCEEn7Qw7Za3JSq0G6m&#10;PZ4PoWMxhHyhJJgQxoJz3xq0yq/ciBRvX26yKsR16rie1BzD7cBTIdbcqp7iB6NGfDbYfh9OVsKc&#10;Neatxvf0xX7iLnxktR77Wsq720Q8AQt4CX8wXPWjOlTRqXEn0p4NEpZJ+ngf2Tjl+QOwK5JtcmCN&#10;hDQRa+BVyf+XqH4BUEsDBBQAAAAIAIdO4kBF9/yuHAIAACEEAAAOAAAAZHJzL2Uyb0RvYy54bWyt&#10;U82O0zAQviPxDpbvNG1hqypquiq7KkKq2JUK4uw6ThPJf7LdJuUB4A04ceG+z9Xn4LPTFAScEDlY&#10;Y8/km/m+mVncdkqSo3C+Mbqgk9GYEqG5KRu9L+iH9+sXc0p8YLpk0mhR0JPw9Hb5/NmitbmYmtrI&#10;UjgCEO3z1ha0DsHmWeZ5LRTzI2OFhrMyTrGAq9tnpWMt0JXMpuPxLGuNK60zXHiP1/veSZcJv6oE&#10;Dw9V5UUgsqCoLaTTpXMXz2y5YPneMVs3/FIG+4cqFGs0kl6h7llg5OCaP6BUw53xpgojblRmqqrh&#10;InEAm8n4NzbbmlmRuEAcb68y+f8Hy98dHx1pyoLOKNFMoUXnr1/O357O3z+TWZSntT5H1NYiLnSv&#10;TYc2D+8ej5F1VzlFnIG6N6/G8UtagB1BNGQ/XaUWXSA8Qsyn8zniCIdvuCBb1oNFUOt8eCOMItEo&#10;qEMvEyw7bnzoQ4eQGK7NupEy9VNq0oLQy5u+jqsH4FIjR6TUlx6t0O26C8+dKU+gmZigNm/5ukHy&#10;DfPhkTkMBh4x7OEBRyUNkpiLRUlt3Ke/vcd49AteSloMWkE1NoES+VajjwAMg+EGYzcY+qDuDCZ3&#10;kmpJJn5wQQ5m5Yz6iA1YxRxwMc2RqaBhMO9CP+zYIC5WqxR0sK7Z1/0PmELLwkZvLY9popDerg4B&#10;YiaNo0C9KhfdMIepS5ediYP+6z1F/dzs5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NszM2gAA&#10;AAwBAAAPAAAAAAAAAAEAIAAAACIAAABkcnMvZG93bnJldi54bWxQSwECFAAUAAAACACHTuJARff8&#10;rhwCAAAhBAAADgAAAAAAAAABACAAAAAp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99216511"/>
                    </w:sdtPr>
                    <w:sdtEndPr>
                      <w:rPr>
                        <w:rFonts w:ascii="宋体" w:hAnsi="宋体" w:eastAsia="宋体"/>
                        <w:sz w:val="30"/>
                        <w:szCs w:val="30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宋体" w:hAnsi="宋体" w:eastAsia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  <w:lang w:val="en-US" w:eastAsia="zh-CN"/>
                          </w:rPr>
                          <w:t xml:space="preserve"> 7 </w:t>
                        </w:r>
                        <w:r>
                          <w:rPr>
                            <w:rFonts w:hint="eastAsia" w:ascii="宋体" w:hAnsi="宋体" w:eastAsia="宋体"/>
                            <w:sz w:val="30"/>
                            <w:szCs w:val="30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3"/>
                      <w:jc w:val="center"/>
                      <w:rPr>
                        <w:rFonts w:ascii="宋体" w:hAnsi="宋体" w:eastAsia="宋体"/>
                        <w:sz w:val="30"/>
                        <w:szCs w:val="30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87" w:rsidRDefault="005D538F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-246380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17500997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:rsidR="00043087" w:rsidRDefault="005D538F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20B23" w:rsidRPr="00B20B23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043087" w:rsidRDefault="00043087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9" type="#_x0000_t202" style="position:absolute;left:0;text-align:left;margin-left:1.5pt;margin-top:-19.4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9A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hzAmLHt1/+3r//ef9jy8MdyCo83EG3I0HMvWvqAd4vI+4zHX3Otj8RUUMelC93dOr&#10;+sRkNpoeTacTqCR04w/8Vw/mPsT0WpFlWah5QP8KrWJzGdMAHSE5mqOL1pjSQ+NYV/OT45eTYrDX&#10;wLlxiJGLGJItUtoalT0Y905p1F9yzhdl8tSZCWwjMDNCSuVSKbd4AjqjNMI+xXCHz6aqTOVTjPcW&#10;JTK5tDe2raNQ6n2UdvNpTFkP+JGBoe5MQepXfWn88djLFTVbtDjQsCXRy4sWbbgUMV2LgLVA67Dq&#10;6QqHNgS6aSdxtqbw+W/3GY9phZazDmtWc4d3gDPzxmGK80aOQhiF1Si4O3tG6MEhnhAviwiDkMwo&#10;6kD2I/Z/mWNAJZxEpJqnUTxLw6rj/ZBquSwg7J0X6dLdeJldl5775V3CKJUJy9wMTOw4w+aVGd29&#10;Enm1f/8vqIe3bPELAAD//wMAUEsDBBQABgAIAAAAIQAbG2OK3QAAAAkBAAAPAAAAZHJzL2Rvd25y&#10;ZXYueG1sTI9BT8MwDIXvSPyHyEjctnTthLbSdIKJckRi5cAxa7y2o3GqJOvKv8ec4Gb7PT1/r9jN&#10;dhAT+tA7UrBaJiCQGmd6ahV81NViAyJETUYPjlDBNwbYlbc3hc6Nu9I7TofYCg6hkGsFXYxjLmVo&#10;OrQ6LN2IxNrJeasjr76Vxusrh9tBpknyIK3uiT90esR9h83X4WIV7Ku69hMGP3zia5Wd357X+DIr&#10;dX83Pz2CiDjHPzP84jM6lMx0dBcyQQwKMm4SFSyyDTdgPd2u+HLkYb1NQZaF/N+g/AEAAP//AwBQ&#10;SwECLQAUAAYACAAAACEAtoM4kv4AAADhAQAAEwAAAAAAAAAAAAAAAAAAAAAAW0NvbnRlbnRfVHlw&#10;ZXNdLnhtbFBLAQItABQABgAIAAAAIQA4/SH/1gAAAJQBAAALAAAAAAAAAAAAAAAAAC8BAABfcmVs&#10;cy8ucmVsc1BLAQItABQABgAIAAAAIQB7Wu9AZQIAABMFAAAOAAAAAAAAAAAAAAAAAC4CAABkcnMv&#10;ZTJvRG9jLnhtbFBLAQItABQABgAIAAAAIQAbG2OK3QAAAAkBAAAPAAAAAAAAAAAAAAAAAL8EAABk&#10;cnMvZG93bnJldi54bWxQSwUGAAAAAAQABADzAAAAyQUAAAAA&#10;" filled="f" stroked="f" strokeweight=".5pt">
              <v:textbox style="mso-fit-shape-to-text:t" inset="0,0,0,0">
                <w:txbxContent>
                  <w:sdt>
                    <w:sdtPr>
                      <w:id w:val="1017500997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:rsidR="00043087" w:rsidRDefault="005D538F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B20B23" w:rsidRPr="00B20B23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043087" w:rsidRDefault="00043087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43087" w:rsidRDefault="000430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EE" w:rsidRDefault="00E83CEE">
      <w:r>
        <w:separator/>
      </w:r>
    </w:p>
  </w:footnote>
  <w:footnote w:type="continuationSeparator" w:id="0">
    <w:p w:rsidR="00E83CEE" w:rsidRDefault="00E83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87" w:rsidRDefault="0004308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43087"/>
    <w:rsid w:val="00065324"/>
    <w:rsid w:val="000D0E3A"/>
    <w:rsid w:val="001309A2"/>
    <w:rsid w:val="0019399B"/>
    <w:rsid w:val="001C3AC9"/>
    <w:rsid w:val="001C68E9"/>
    <w:rsid w:val="001F0623"/>
    <w:rsid w:val="0020000E"/>
    <w:rsid w:val="002775DD"/>
    <w:rsid w:val="00290642"/>
    <w:rsid w:val="002C169E"/>
    <w:rsid w:val="002D71F9"/>
    <w:rsid w:val="00355217"/>
    <w:rsid w:val="00363A48"/>
    <w:rsid w:val="00390BBB"/>
    <w:rsid w:val="003B241C"/>
    <w:rsid w:val="003B6B05"/>
    <w:rsid w:val="003C7444"/>
    <w:rsid w:val="003E1FA5"/>
    <w:rsid w:val="00405FE8"/>
    <w:rsid w:val="0043495C"/>
    <w:rsid w:val="00437C45"/>
    <w:rsid w:val="004462EA"/>
    <w:rsid w:val="004A7E51"/>
    <w:rsid w:val="004B732F"/>
    <w:rsid w:val="004C6F90"/>
    <w:rsid w:val="00502D8B"/>
    <w:rsid w:val="00525F7E"/>
    <w:rsid w:val="0053081E"/>
    <w:rsid w:val="00532F80"/>
    <w:rsid w:val="0054440D"/>
    <w:rsid w:val="00555AA1"/>
    <w:rsid w:val="00592E5A"/>
    <w:rsid w:val="005D538F"/>
    <w:rsid w:val="005E3D79"/>
    <w:rsid w:val="005F700C"/>
    <w:rsid w:val="006070B4"/>
    <w:rsid w:val="00625CB4"/>
    <w:rsid w:val="006B4B8F"/>
    <w:rsid w:val="006F5F0C"/>
    <w:rsid w:val="00744B71"/>
    <w:rsid w:val="00797743"/>
    <w:rsid w:val="007A6678"/>
    <w:rsid w:val="00844987"/>
    <w:rsid w:val="00853A76"/>
    <w:rsid w:val="00887AAD"/>
    <w:rsid w:val="00893820"/>
    <w:rsid w:val="008F518A"/>
    <w:rsid w:val="00970728"/>
    <w:rsid w:val="009B41CC"/>
    <w:rsid w:val="00A52995"/>
    <w:rsid w:val="00A9640D"/>
    <w:rsid w:val="00AB2752"/>
    <w:rsid w:val="00AD04B9"/>
    <w:rsid w:val="00B20B23"/>
    <w:rsid w:val="00B45553"/>
    <w:rsid w:val="00B70DEA"/>
    <w:rsid w:val="00B818BD"/>
    <w:rsid w:val="00BC3B28"/>
    <w:rsid w:val="00C01838"/>
    <w:rsid w:val="00C3135A"/>
    <w:rsid w:val="00C61F4A"/>
    <w:rsid w:val="00C87FE6"/>
    <w:rsid w:val="00D54F18"/>
    <w:rsid w:val="00D90E3B"/>
    <w:rsid w:val="00DE13A3"/>
    <w:rsid w:val="00DE4E28"/>
    <w:rsid w:val="00E83CEE"/>
    <w:rsid w:val="00E87CCF"/>
    <w:rsid w:val="00E95DD3"/>
    <w:rsid w:val="00F10956"/>
    <w:rsid w:val="00F62278"/>
    <w:rsid w:val="00FA7F6A"/>
    <w:rsid w:val="00FC118D"/>
    <w:rsid w:val="00FD7D35"/>
    <w:rsid w:val="01355E62"/>
    <w:rsid w:val="017F6B6C"/>
    <w:rsid w:val="02A76930"/>
    <w:rsid w:val="04084CCB"/>
    <w:rsid w:val="0513175B"/>
    <w:rsid w:val="06782AC9"/>
    <w:rsid w:val="06B77A0B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17D01E3"/>
    <w:rsid w:val="21B16F27"/>
    <w:rsid w:val="226C64EE"/>
    <w:rsid w:val="22983020"/>
    <w:rsid w:val="23646E7A"/>
    <w:rsid w:val="25897CA1"/>
    <w:rsid w:val="25960718"/>
    <w:rsid w:val="27702C63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152336A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E01D2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61D67F8B"/>
    <w:rsid w:val="629B4650"/>
    <w:rsid w:val="6385692D"/>
    <w:rsid w:val="64EF7913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E2625AA"/>
    <w:rsid w:val="6EDB19DE"/>
    <w:rsid w:val="6F212AEE"/>
    <w:rsid w:val="6F65127C"/>
    <w:rsid w:val="6F7055C8"/>
    <w:rsid w:val="71D92496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F01502"/>
    <w:rsid w:val="7DBE29D3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2018-06-19T01:46:00Z</cp:lastPrinted>
  <dcterms:created xsi:type="dcterms:W3CDTF">2018-07-05T08:18:00Z</dcterms:created>
  <dcterms:modified xsi:type="dcterms:W3CDTF">2018-07-05T08:20:00Z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