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4" w:rsidRPr="001D431E" w:rsidRDefault="00747174" w:rsidP="00747174">
      <w:pPr>
        <w:tabs>
          <w:tab w:val="left" w:pos="360"/>
          <w:tab w:val="left" w:pos="540"/>
          <w:tab w:val="left" w:pos="900"/>
        </w:tabs>
        <w:ind w:right="640" w:firstLine="640"/>
        <w:rPr>
          <w:rFonts w:ascii="Times New Roman" w:eastAsia="仿宋_GB2312" w:hAnsi="Times New Roman" w:cs="Times New Roman"/>
          <w:szCs w:val="26"/>
        </w:rPr>
      </w:pPr>
      <w:r w:rsidRPr="001D431E">
        <w:rPr>
          <w:rFonts w:ascii="Times New Roman" w:eastAsia="黑体" w:hAnsi="Times New Roman" w:cs="Times New Roman"/>
        </w:rPr>
        <w:t>附件</w:t>
      </w:r>
      <w:r w:rsidRPr="001D431E">
        <w:rPr>
          <w:rFonts w:ascii="Times New Roman" w:eastAsia="黑体" w:hAnsi="Times New Roman" w:cs="Times New Roman" w:hint="eastAsia"/>
        </w:rPr>
        <w:t>1</w:t>
      </w:r>
    </w:p>
    <w:p w:rsidR="00747174" w:rsidRPr="00D90E95" w:rsidRDefault="00747174" w:rsidP="00747174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40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36"/>
          <w:szCs w:val="28"/>
        </w:rPr>
      </w:pPr>
      <w:r w:rsidRPr="00D90E95">
        <w:rPr>
          <w:rFonts w:ascii="方正小标宋简体" w:eastAsia="方正小标宋简体" w:hAnsi="Times New Roman" w:cs="Times New Roman" w:hint="eastAsia"/>
          <w:sz w:val="36"/>
          <w:szCs w:val="28"/>
        </w:rPr>
        <w:t>地方高校转型发展专题研讨班名额分配表</w:t>
      </w:r>
    </w:p>
    <w:p w:rsidR="00747174" w:rsidRPr="00D90E95" w:rsidRDefault="00747174" w:rsidP="00747174">
      <w:pPr>
        <w:adjustRightInd w:val="0"/>
        <w:spacing w:line="400" w:lineRule="exact"/>
        <w:ind w:leftChars="11" w:left="755" w:hangingChars="300" w:hanging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418"/>
        <w:gridCol w:w="1331"/>
        <w:gridCol w:w="1504"/>
        <w:gridCol w:w="1372"/>
        <w:gridCol w:w="1321"/>
      </w:tblGrid>
      <w:tr w:rsidR="00747174" w:rsidRPr="00D90E95" w:rsidTr="00EC3419">
        <w:trPr>
          <w:trHeight w:val="470"/>
          <w:jc w:val="center"/>
        </w:trPr>
        <w:tc>
          <w:tcPr>
            <w:tcW w:w="1395" w:type="dxa"/>
            <w:vMerge w:val="restart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省、市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名额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名额</w:t>
            </w:r>
          </w:p>
        </w:tc>
        <w:tc>
          <w:tcPr>
            <w:tcW w:w="1504" w:type="dxa"/>
            <w:vMerge w:val="restart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省、市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名额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黑体" w:eastAsia="黑体" w:hAnsi="黑体" w:cs="Times New Roman"/>
                <w:szCs w:val="24"/>
              </w:rPr>
            </w:pPr>
            <w:r w:rsidRPr="00D90E95">
              <w:rPr>
                <w:rFonts w:ascii="黑体" w:eastAsia="黑体" w:hAnsi="黑体" w:cs="Times New Roman" w:hint="eastAsia"/>
                <w:szCs w:val="24"/>
              </w:rPr>
              <w:t>名额</w:t>
            </w:r>
          </w:p>
        </w:tc>
      </w:tr>
      <w:tr w:rsidR="00747174" w:rsidRPr="00D90E95" w:rsidTr="00EC3419">
        <w:trPr>
          <w:trHeight w:val="464"/>
          <w:jc w:val="center"/>
        </w:trPr>
        <w:tc>
          <w:tcPr>
            <w:tcW w:w="1395" w:type="dxa"/>
            <w:vMerge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仿宋_GB2312" w:eastAsia="仿宋_GB2312" w:hAnsi="黑体" w:cs="Times New Roman" w:hint="eastAsia"/>
                <w:b/>
                <w:szCs w:val="24"/>
              </w:rPr>
              <w:t>第五期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仿宋_GB2312" w:eastAsia="仿宋_GB2312" w:hAnsi="黑体" w:cs="Times New Roman" w:hint="eastAsia"/>
                <w:b/>
                <w:szCs w:val="24"/>
              </w:rPr>
              <w:t>第六期</w:t>
            </w:r>
          </w:p>
        </w:tc>
        <w:tc>
          <w:tcPr>
            <w:tcW w:w="1504" w:type="dxa"/>
            <w:vMerge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仿宋_GB2312" w:eastAsia="仿宋_GB2312" w:hAnsi="黑体" w:cs="Times New Roman" w:hint="eastAsia"/>
                <w:b/>
                <w:szCs w:val="24"/>
              </w:rPr>
              <w:t>第五期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黑体" w:cs="Times New Roman"/>
                <w:b/>
                <w:szCs w:val="24"/>
              </w:rPr>
            </w:pPr>
            <w:r w:rsidRPr="00D90E95">
              <w:rPr>
                <w:rFonts w:ascii="仿宋_GB2312" w:eastAsia="仿宋_GB2312" w:hAnsi="黑体" w:cs="Times New Roman" w:hint="eastAsia"/>
                <w:b/>
                <w:szCs w:val="24"/>
              </w:rPr>
              <w:t>第六期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北京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湖北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天津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湖南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河北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广东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6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山西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广西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内蒙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海南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辽宁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四川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吉林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重庆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黑龙江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贵州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上海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云南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江苏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西藏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浙江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陕西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安徽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甘肃</w:t>
            </w:r>
          </w:p>
        </w:tc>
        <w:tc>
          <w:tcPr>
            <w:tcW w:w="1372" w:type="dxa"/>
            <w:vAlign w:val="center"/>
          </w:tcPr>
          <w:p w:rsidR="00747174" w:rsidRPr="00CE758D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CE758D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福建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青海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江西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宁夏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1</w:t>
            </w:r>
          </w:p>
        </w:tc>
      </w:tr>
      <w:tr w:rsidR="00747174" w:rsidRPr="00D90E95" w:rsidTr="00EC3419">
        <w:trPr>
          <w:trHeight w:hRule="exact" w:val="539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山东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新疆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3</w:t>
            </w:r>
          </w:p>
        </w:tc>
      </w:tr>
      <w:tr w:rsidR="00747174" w:rsidRPr="00D90E95" w:rsidTr="00EC3419">
        <w:trPr>
          <w:trHeight w:hRule="exact" w:val="753"/>
          <w:jc w:val="center"/>
        </w:trPr>
        <w:tc>
          <w:tcPr>
            <w:tcW w:w="1395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0E95">
              <w:rPr>
                <w:rFonts w:ascii="仿宋_GB2312" w:eastAsia="仿宋_GB2312" w:hAnsi="Times New Roman" w:cs="Times New Roman" w:hint="eastAsia"/>
                <w:szCs w:val="24"/>
              </w:rPr>
              <w:t>河南</w:t>
            </w:r>
          </w:p>
        </w:tc>
        <w:tc>
          <w:tcPr>
            <w:tcW w:w="1418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747174" w:rsidRPr="00D90E95" w:rsidRDefault="00747174" w:rsidP="00EC341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D90E95">
              <w:rPr>
                <w:rFonts w:ascii="仿宋_GB2312" w:eastAsia="仿宋_GB2312" w:hAnsi="Calibri" w:cs="Times New Roman" w:hint="eastAsia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新疆生产建设兵团</w:t>
            </w:r>
          </w:p>
        </w:tc>
        <w:tc>
          <w:tcPr>
            <w:tcW w:w="1372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47174" w:rsidRPr="00D90E95" w:rsidRDefault="00747174" w:rsidP="00EC3419">
            <w:pPr>
              <w:adjustRightInd w:val="0"/>
              <w:spacing w:line="38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</w:tr>
    </w:tbl>
    <w:p w:rsidR="008942B8" w:rsidRDefault="00747174" w:rsidP="00747174">
      <w:pPr>
        <w:ind w:firstLine="562"/>
      </w:pPr>
      <w:r w:rsidRPr="006620D4">
        <w:rPr>
          <w:rFonts w:ascii="黑体" w:eastAsia="黑体" w:hAnsi="黑体" w:cs="Times New Roman" w:hint="eastAsia"/>
          <w:b/>
          <w:sz w:val="28"/>
          <w:szCs w:val="26"/>
        </w:rPr>
        <w:t>注：</w:t>
      </w:r>
      <w:r w:rsidRPr="006620D4">
        <w:rPr>
          <w:rFonts w:ascii="仿宋_GB2312" w:eastAsia="仿宋_GB2312" w:hAnsi="Times New Roman" w:cs="Times New Roman" w:hint="eastAsia"/>
          <w:b/>
          <w:sz w:val="28"/>
          <w:szCs w:val="26"/>
        </w:rPr>
        <w:t>每省两期名额中，共包括1名省级教育部门有关负责人，其余均为地方高校主要领导。</w:t>
      </w:r>
      <w:bookmarkStart w:id="0" w:name="_GoBack"/>
      <w:bookmarkEnd w:id="0"/>
    </w:p>
    <w:sectPr w:rsidR="0089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B6" w:rsidRDefault="003834B6" w:rsidP="00747174">
      <w:pPr>
        <w:spacing w:line="240" w:lineRule="auto"/>
        <w:ind w:firstLine="640"/>
      </w:pPr>
      <w:r>
        <w:separator/>
      </w:r>
    </w:p>
  </w:endnote>
  <w:endnote w:type="continuationSeparator" w:id="0">
    <w:p w:rsidR="003834B6" w:rsidRDefault="003834B6" w:rsidP="0074717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B6" w:rsidRDefault="003834B6" w:rsidP="00747174">
      <w:pPr>
        <w:spacing w:line="240" w:lineRule="auto"/>
        <w:ind w:firstLine="640"/>
      </w:pPr>
      <w:r>
        <w:separator/>
      </w:r>
    </w:p>
  </w:footnote>
  <w:footnote w:type="continuationSeparator" w:id="0">
    <w:p w:rsidR="003834B6" w:rsidRDefault="003834B6" w:rsidP="0074717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46"/>
    <w:rsid w:val="003834B6"/>
    <w:rsid w:val="00652146"/>
    <w:rsid w:val="00747174"/>
    <w:rsid w:val="008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4"/>
    <w:pPr>
      <w:widowControl w:val="0"/>
      <w:spacing w:line="600" w:lineRule="exact"/>
      <w:ind w:firstLineChars="200" w:firstLine="200"/>
      <w:jc w:val="both"/>
    </w:pPr>
    <w:rPr>
      <w:rFonts w:ascii="方正仿宋简体" w:eastAsia="方正仿宋简体" w:hAnsi="方正仿宋简体" w:cs="方正仿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17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4"/>
    <w:pPr>
      <w:widowControl w:val="0"/>
      <w:spacing w:line="600" w:lineRule="exact"/>
      <w:ind w:firstLineChars="200" w:firstLine="200"/>
      <w:jc w:val="both"/>
    </w:pPr>
    <w:rPr>
      <w:rFonts w:ascii="方正仿宋简体" w:eastAsia="方正仿宋简体" w:hAnsi="方正仿宋简体" w:cs="方正仿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17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2016-03-17T09:33:00Z</dcterms:created>
  <dcterms:modified xsi:type="dcterms:W3CDTF">2016-03-17T09:34:00Z</dcterms:modified>
</cp:coreProperties>
</file>