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C3" w:rsidRDefault="00F560C3" w:rsidP="00F560C3">
      <w:pPr>
        <w:spacing w:line="420" w:lineRule="exact"/>
        <w:rPr>
          <w:rFonts w:ascii="黑体" w:eastAsia="黑体" w:hAnsi="黑体" w:hint="eastAsia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附件2</w:t>
      </w:r>
    </w:p>
    <w:p w:rsidR="00F560C3" w:rsidRPr="005B52F6" w:rsidRDefault="00F560C3" w:rsidP="00F560C3">
      <w:pPr>
        <w:spacing w:line="420" w:lineRule="exact"/>
        <w:rPr>
          <w:rFonts w:ascii="黑体" w:eastAsia="黑体" w:hAnsi="黑体" w:hint="eastAsia"/>
          <w:sz w:val="32"/>
          <w:szCs w:val="32"/>
        </w:rPr>
      </w:pPr>
    </w:p>
    <w:p w:rsidR="00F560C3" w:rsidRPr="00AD3B13" w:rsidRDefault="00F560C3" w:rsidP="00F560C3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AD3B13">
        <w:rPr>
          <w:rFonts w:eastAsia="方正小标宋简体" w:hint="eastAsia"/>
          <w:sz w:val="36"/>
          <w:szCs w:val="36"/>
        </w:rPr>
        <w:t>英国繁荣基金项目组成员名单</w:t>
      </w:r>
    </w:p>
    <w:p w:rsidR="00F560C3" w:rsidRPr="00AD3B13" w:rsidRDefault="00F560C3" w:rsidP="00F560C3">
      <w:pPr>
        <w:rPr>
          <w:rFonts w:eastAsia="仿宋_GB2312" w:hint="eastAsia"/>
          <w:sz w:val="32"/>
          <w:szCs w:val="32"/>
        </w:rPr>
      </w:pPr>
    </w:p>
    <w:p w:rsidR="00F560C3" w:rsidRPr="005B52F6" w:rsidRDefault="00F560C3" w:rsidP="00F560C3">
      <w:pPr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一、教育部学校规划建设发展中心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邬国强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教育部学校规划建设发展中心</w:t>
      </w:r>
      <w:r>
        <w:rPr>
          <w:rFonts w:eastAsia="仿宋_GB2312" w:hint="eastAsia"/>
          <w:sz w:val="32"/>
          <w:szCs w:val="32"/>
        </w:rPr>
        <w:t>副</w:t>
      </w:r>
      <w:r w:rsidRPr="00E72839">
        <w:rPr>
          <w:rFonts w:eastAsia="仿宋_GB2312" w:hint="eastAsia"/>
          <w:sz w:val="32"/>
          <w:szCs w:val="32"/>
        </w:rPr>
        <w:t>主任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 xml:space="preserve">2. </w:t>
      </w:r>
      <w:r w:rsidRPr="00E72839">
        <w:rPr>
          <w:rFonts w:eastAsia="仿宋_GB2312" w:hint="eastAsia"/>
          <w:sz w:val="32"/>
          <w:szCs w:val="32"/>
        </w:rPr>
        <w:t>刘志敏</w:t>
      </w:r>
      <w:r w:rsidRPr="00E7283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教育部学校规划建设发展中心创新发展处负责人</w:t>
      </w:r>
    </w:p>
    <w:p w:rsidR="00F560C3" w:rsidRPr="00E72839" w:rsidRDefault="00F560C3" w:rsidP="002B03D5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 xml:space="preserve">3. </w:t>
      </w:r>
      <w:r w:rsidRPr="00E72839">
        <w:rPr>
          <w:rFonts w:eastAsia="仿宋_GB2312" w:hint="eastAsia"/>
          <w:sz w:val="32"/>
          <w:szCs w:val="32"/>
        </w:rPr>
        <w:t>邱伟娟</w:t>
      </w:r>
      <w:r w:rsidRPr="00E7283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教育部学校规划建设发展中心产教融合促进中心项目主管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Pr="00E72839">
        <w:rPr>
          <w:rFonts w:eastAsia="仿宋_GB2312" w:hint="eastAsia"/>
          <w:sz w:val="32"/>
          <w:szCs w:val="32"/>
        </w:rPr>
        <w:t xml:space="preserve">. </w:t>
      </w:r>
      <w:r w:rsidRPr="00E72839">
        <w:rPr>
          <w:rFonts w:eastAsia="仿宋_GB2312" w:hint="eastAsia"/>
          <w:sz w:val="32"/>
          <w:szCs w:val="32"/>
        </w:rPr>
        <w:t>郭雅琴</w:t>
      </w:r>
      <w:r w:rsidRPr="00E7283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教育部学校规划建设发展</w:t>
      </w:r>
      <w:r>
        <w:rPr>
          <w:rFonts w:eastAsia="仿宋_GB2312" w:hint="eastAsia"/>
          <w:sz w:val="32"/>
          <w:szCs w:val="32"/>
        </w:rPr>
        <w:t>中心课程建设研究院专家</w:t>
      </w:r>
    </w:p>
    <w:p w:rsidR="00F560C3" w:rsidRPr="005B52F6" w:rsidRDefault="00F560C3" w:rsidP="00F560C3">
      <w:pPr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二、旅游与酒店管理专业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E72839">
        <w:rPr>
          <w:rFonts w:eastAsia="仿宋_GB2312" w:hint="eastAsia"/>
          <w:sz w:val="32"/>
          <w:szCs w:val="32"/>
        </w:rPr>
        <w:t xml:space="preserve">. </w:t>
      </w:r>
      <w:r w:rsidRPr="00E72839">
        <w:rPr>
          <w:rFonts w:eastAsia="仿宋_GB2312" w:hint="eastAsia"/>
          <w:sz w:val="32"/>
          <w:szCs w:val="32"/>
        </w:rPr>
        <w:t>彭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青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中山大学旅游学院院长（首席专家）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Pr="00E72839">
        <w:rPr>
          <w:rFonts w:eastAsia="仿宋_GB2312" w:hint="eastAsia"/>
          <w:sz w:val="32"/>
          <w:szCs w:val="32"/>
        </w:rPr>
        <w:t xml:space="preserve">. </w:t>
      </w:r>
      <w:r w:rsidRPr="00E72839">
        <w:rPr>
          <w:rFonts w:eastAsia="仿宋_GB2312" w:hint="eastAsia"/>
          <w:sz w:val="32"/>
          <w:szCs w:val="32"/>
        </w:rPr>
        <w:t>江燕玲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重庆科技学院工商管理学院副院长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Pr="00E72839">
        <w:rPr>
          <w:rFonts w:eastAsia="仿宋_GB2312" w:hint="eastAsia"/>
          <w:sz w:val="32"/>
          <w:szCs w:val="32"/>
        </w:rPr>
        <w:t xml:space="preserve">. </w:t>
      </w:r>
      <w:r w:rsidRPr="00E72839"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莉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重庆第二师范学院管理教研室主任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Pr="00E72839">
        <w:rPr>
          <w:rFonts w:eastAsia="仿宋_GB2312" w:hint="eastAsia"/>
          <w:sz w:val="32"/>
          <w:szCs w:val="32"/>
        </w:rPr>
        <w:t xml:space="preserve">. </w:t>
      </w:r>
      <w:r w:rsidRPr="00E72839">
        <w:rPr>
          <w:rFonts w:eastAsia="仿宋_GB2312" w:hint="eastAsia"/>
          <w:sz w:val="32"/>
          <w:szCs w:val="32"/>
        </w:rPr>
        <w:t>梁留科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洛阳师范学院院长</w:t>
      </w:r>
    </w:p>
    <w:p w:rsidR="00F560C3" w:rsidRPr="00E72839" w:rsidRDefault="00F560C3" w:rsidP="00F560C3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牛海桢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兰州文理学院旅游学院院长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Pr="00E72839">
        <w:rPr>
          <w:rFonts w:eastAsia="仿宋_GB2312" w:hint="eastAsia"/>
          <w:sz w:val="32"/>
          <w:szCs w:val="32"/>
        </w:rPr>
        <w:t>.</w:t>
      </w:r>
      <w:r w:rsidRPr="00E72839"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燕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兰州文理学院旅游学院教研室主任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 w:rsidRPr="00E72839">
        <w:rPr>
          <w:rFonts w:eastAsia="仿宋_GB2312" w:hint="eastAsia"/>
          <w:sz w:val="32"/>
          <w:szCs w:val="32"/>
        </w:rPr>
        <w:t>.</w:t>
      </w:r>
      <w:r w:rsidRPr="00E72839"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铁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河北民族师范学院党委副书记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E72839">
        <w:rPr>
          <w:rFonts w:eastAsia="仿宋_GB2312" w:hint="eastAsia"/>
          <w:sz w:val="32"/>
          <w:szCs w:val="32"/>
        </w:rPr>
        <w:t>.</w:t>
      </w:r>
      <w:r w:rsidRPr="00E72839"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野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河北民族师范学院旅游管理专业教师</w:t>
      </w:r>
    </w:p>
    <w:p w:rsidR="00F560C3" w:rsidRDefault="00F560C3" w:rsidP="00F560C3">
      <w:pPr>
        <w:rPr>
          <w:rFonts w:eastAsia="仿宋_GB2312" w:hint="eastAsia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</w:t>
      </w:r>
      <w:r w:rsidRPr="00E72839">
        <w:rPr>
          <w:rFonts w:eastAsia="仿宋_GB2312" w:hint="eastAsia"/>
          <w:sz w:val="32"/>
          <w:szCs w:val="32"/>
        </w:rPr>
        <w:t>.</w:t>
      </w:r>
      <w:r w:rsidRPr="00E72839">
        <w:rPr>
          <w:rFonts w:eastAsia="仿宋_GB2312" w:hint="eastAsia"/>
          <w:sz w:val="32"/>
          <w:szCs w:val="32"/>
        </w:rPr>
        <w:t>黄向奎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北京蓝科新宇教育科技股份有限公司总经理</w:t>
      </w:r>
    </w:p>
    <w:p w:rsidR="000A7D80" w:rsidRPr="00F560C3" w:rsidRDefault="000A7D80" w:rsidP="00F560C3">
      <w:pPr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F560C3" w:rsidRPr="005B52F6" w:rsidRDefault="00F560C3" w:rsidP="00F560C3">
      <w:pPr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lastRenderedPageBreak/>
        <w:t>三、文化创意专业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牟延林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重庆市教委副主任</w:t>
      </w:r>
      <w:r>
        <w:rPr>
          <w:rFonts w:eastAsia="仿宋_GB2312" w:hint="eastAsia"/>
          <w:sz w:val="32"/>
          <w:szCs w:val="32"/>
        </w:rPr>
        <w:t>（</w:t>
      </w:r>
      <w:r w:rsidRPr="00E72839">
        <w:rPr>
          <w:rFonts w:eastAsia="仿宋_GB2312" w:hint="eastAsia"/>
          <w:sz w:val="32"/>
          <w:szCs w:val="32"/>
        </w:rPr>
        <w:t>首席专家</w:t>
      </w:r>
      <w:r>
        <w:rPr>
          <w:rFonts w:eastAsia="仿宋_GB2312" w:hint="eastAsia"/>
          <w:sz w:val="32"/>
          <w:szCs w:val="32"/>
        </w:rPr>
        <w:t>）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苟欣文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四川美术学院重庆市文化软实力研究中心主任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吴亚生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上海工程技术大学中韩多媒体设计学院副院长</w:t>
      </w:r>
    </w:p>
    <w:p w:rsidR="00F560C3" w:rsidRPr="00E72839" w:rsidRDefault="00F560C3" w:rsidP="00F560C3">
      <w:pPr>
        <w:rPr>
          <w:rFonts w:eastAsia="仿宋_GB2312" w:hint="eastAsia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7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高</w:t>
      </w:r>
      <w:r w:rsidRPr="00E7283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瞩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上海工程技术大学艺术设计学院院长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8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赵佳因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北京城市学院信息学部主任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19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邓媚丹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北京城市学院工业设计教研室秘书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0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王东云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黄淮学院副院长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准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黄淮学院动画学院讲师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赵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君</w:t>
      </w:r>
      <w:r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钦州学院党委书记</w:t>
      </w:r>
    </w:p>
    <w:p w:rsidR="00F560C3" w:rsidRPr="00E72839" w:rsidRDefault="00F560C3" w:rsidP="00F560C3">
      <w:pPr>
        <w:ind w:left="1760" w:hangingChars="550" w:hanging="1760"/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吴小玲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钦州学院政治与经济系党支部书记，环钦州湾经济社会发展研究所所长</w:t>
      </w:r>
    </w:p>
    <w:p w:rsidR="00F560C3" w:rsidRPr="00E72839" w:rsidRDefault="00F560C3" w:rsidP="00F560C3">
      <w:pPr>
        <w:rPr>
          <w:rFonts w:eastAsia="仿宋_GB2312"/>
          <w:sz w:val="32"/>
          <w:szCs w:val="32"/>
        </w:rPr>
      </w:pPr>
      <w:r w:rsidRPr="00E7283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 w:rsidRPr="00E7283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 w:rsidRPr="00E72839">
        <w:rPr>
          <w:rFonts w:eastAsia="仿宋_GB2312" w:hint="eastAsia"/>
          <w:sz w:val="32"/>
          <w:szCs w:val="32"/>
        </w:rPr>
        <w:t>夏季亭</w:t>
      </w:r>
      <w:r w:rsidRPr="00E72839">
        <w:rPr>
          <w:rFonts w:eastAsia="仿宋_GB2312" w:hint="eastAsia"/>
          <w:sz w:val="32"/>
          <w:szCs w:val="32"/>
        </w:rPr>
        <w:t xml:space="preserve">  </w:t>
      </w:r>
      <w:r w:rsidRPr="00E72839">
        <w:rPr>
          <w:rFonts w:eastAsia="仿宋_GB2312" w:hint="eastAsia"/>
          <w:sz w:val="32"/>
          <w:szCs w:val="32"/>
        </w:rPr>
        <w:t>山东英才学院院长</w:t>
      </w:r>
    </w:p>
    <w:p w:rsidR="00961DFC" w:rsidRPr="00F560C3" w:rsidRDefault="00961DFC"/>
    <w:sectPr w:rsidR="00961DFC" w:rsidRPr="00F5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3B" w:rsidRDefault="0036023B" w:rsidP="00F560C3">
      <w:r>
        <w:separator/>
      </w:r>
    </w:p>
  </w:endnote>
  <w:endnote w:type="continuationSeparator" w:id="0">
    <w:p w:rsidR="0036023B" w:rsidRDefault="0036023B" w:rsidP="00F5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3B" w:rsidRDefault="0036023B" w:rsidP="00F560C3">
      <w:r>
        <w:separator/>
      </w:r>
    </w:p>
  </w:footnote>
  <w:footnote w:type="continuationSeparator" w:id="0">
    <w:p w:rsidR="0036023B" w:rsidRDefault="0036023B" w:rsidP="00F5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E5"/>
    <w:rsid w:val="000A38E5"/>
    <w:rsid w:val="000A7D80"/>
    <w:rsid w:val="002B03D5"/>
    <w:rsid w:val="0036023B"/>
    <w:rsid w:val="00961DFC"/>
    <w:rsid w:val="00F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C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C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2016-07-13T06:26:00Z</dcterms:created>
  <dcterms:modified xsi:type="dcterms:W3CDTF">2016-07-13T06:29:00Z</dcterms:modified>
</cp:coreProperties>
</file>