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F9" w:rsidRPr="0013708F" w:rsidRDefault="00761BFF">
      <w:pPr>
        <w:spacing w:line="0" w:lineRule="atLeast"/>
        <w:rPr>
          <w:rFonts w:ascii="Times New Roman" w:eastAsia="黑体" w:hAnsi="Times New Roman"/>
          <w:sz w:val="32"/>
          <w:szCs w:val="32"/>
        </w:rPr>
      </w:pPr>
      <w:r w:rsidRPr="0013708F">
        <w:rPr>
          <w:rFonts w:ascii="Times New Roman" w:eastAsia="黑体" w:hAnsi="Times New Roman"/>
          <w:sz w:val="32"/>
          <w:szCs w:val="32"/>
        </w:rPr>
        <w:t>附件</w:t>
      </w:r>
      <w:r w:rsidRPr="0013708F">
        <w:rPr>
          <w:rFonts w:ascii="Times New Roman" w:eastAsia="黑体" w:hAnsi="Times New Roman"/>
          <w:sz w:val="32"/>
          <w:szCs w:val="32"/>
        </w:rPr>
        <w:t>3</w:t>
      </w:r>
    </w:p>
    <w:p w:rsidR="001805F9" w:rsidRDefault="00761BFF">
      <w:pPr>
        <w:spacing w:line="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36"/>
          <w:szCs w:val="36"/>
        </w:rPr>
        <w:t>中国</w:t>
      </w:r>
      <w:proofErr w:type="gramStart"/>
      <w:r>
        <w:rPr>
          <w:rFonts w:eastAsia="方正小标宋简体"/>
          <w:bCs/>
          <w:color w:val="000000"/>
          <w:sz w:val="36"/>
          <w:szCs w:val="36"/>
        </w:rPr>
        <w:t>教育智库联盟</w:t>
      </w:r>
      <w:proofErr w:type="gramEnd"/>
      <w:r>
        <w:rPr>
          <w:rFonts w:eastAsia="方正小标宋简体"/>
          <w:bCs/>
          <w:color w:val="000000"/>
          <w:sz w:val="36"/>
          <w:szCs w:val="36"/>
        </w:rPr>
        <w:t>发起人名单</w:t>
      </w:r>
    </w:p>
    <w:tbl>
      <w:tblPr>
        <w:tblpPr w:leftFromText="180" w:rightFromText="180" w:vertAnchor="text" w:horzAnchor="margin" w:tblpXSpec="center" w:tblpY="222"/>
        <w:tblOverlap w:val="never"/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688"/>
        <w:gridCol w:w="567"/>
        <w:gridCol w:w="4521"/>
      </w:tblGrid>
      <w:tr w:rsidR="00657AFD" w:rsidTr="00657AFD">
        <w:trPr>
          <w:trHeight w:val="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Default="00657AFD" w:rsidP="00657AFD">
            <w:pPr>
              <w:spacing w:line="0" w:lineRule="atLeas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lang w:bidi="ar"/>
              </w:rPr>
              <w:t>序号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Default="00657AFD" w:rsidP="00657AFD">
            <w:pPr>
              <w:spacing w:line="0" w:lineRule="atLeas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lang w:bidi="ar"/>
              </w:rPr>
              <w:t>单位名称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Default="00657AFD" w:rsidP="00657AFD">
            <w:pPr>
              <w:spacing w:line="0" w:lineRule="atLeas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lang w:bidi="ar"/>
              </w:rPr>
              <w:t>序号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Default="00657AFD" w:rsidP="00657AFD">
            <w:pPr>
              <w:spacing w:line="0" w:lineRule="atLeast"/>
              <w:jc w:val="center"/>
              <w:textAlignment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  <w:lang w:bidi="ar"/>
              </w:rPr>
              <w:t>单位名称</w:t>
            </w:r>
          </w:p>
        </w:tc>
      </w:tr>
      <w:tr w:rsidR="00657AFD" w:rsidTr="00657AFD">
        <w:trPr>
          <w:trHeight w:val="4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13708F">
              <w:rPr>
                <w:rFonts w:ascii="Times New Roman" w:eastAsia="仿宋_GB2312" w:hAnsi="Times New Roman"/>
                <w:szCs w:val="21"/>
              </w:rPr>
              <w:t>教育部学校规划建设发展中心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26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《中国高等教育》杂志</w:t>
            </w: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 xml:space="preserve"> </w:t>
            </w:r>
          </w:p>
        </w:tc>
      </w:tr>
      <w:tr w:rsidR="00657AFD" w:rsidTr="00657AFD">
        <w:trPr>
          <w:trHeight w:val="3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清华大学教育战略决策与国家规划研究中心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27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钦州学院</w:t>
            </w:r>
          </w:p>
        </w:tc>
      </w:tr>
      <w:tr w:rsidR="00657AFD" w:rsidTr="00657AFD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北京师范大学高等教育研究所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中国教育大数据研究院</w:t>
            </w:r>
          </w:p>
        </w:tc>
      </w:tr>
      <w:tr w:rsidR="00657AFD" w:rsidTr="00657AFD">
        <w:trPr>
          <w:trHeight w:val="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厦门大学教育研究院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中国工作标准研究院</w:t>
            </w:r>
          </w:p>
        </w:tc>
      </w:tr>
      <w:tr w:rsidR="00657AFD" w:rsidTr="00657AFD">
        <w:trPr>
          <w:trHeight w:val="4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南开大学教育与产业、区域发展研究中心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30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致远教育投资和管理研究院</w:t>
            </w:r>
          </w:p>
        </w:tc>
      </w:tr>
      <w:tr w:rsidR="00657AFD" w:rsidTr="00657AFD">
        <w:trPr>
          <w:trHeight w:val="3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天津大学发展战略研究中心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21</w:t>
            </w: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世纪教育研究院</w:t>
            </w:r>
          </w:p>
        </w:tc>
      </w:tr>
      <w:tr w:rsidR="00657AFD" w:rsidTr="00657AFD">
        <w:trPr>
          <w:trHeight w:val="3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对外经济贸易大学教育与经济研究中心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燕园智库</w:t>
            </w:r>
            <w:proofErr w:type="gramEnd"/>
          </w:p>
        </w:tc>
      </w:tr>
      <w:tr w:rsidR="00657AFD" w:rsidTr="00657AFD">
        <w:trPr>
          <w:trHeight w:val="4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华东师范大学国家教育宏观政策研究院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青岛市教育科学研究院</w:t>
            </w:r>
          </w:p>
        </w:tc>
      </w:tr>
      <w:tr w:rsidR="00657AFD" w:rsidTr="00657AFD">
        <w:trPr>
          <w:trHeight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麦可思数据（北京）有限公司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34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常熟理工学院</w:t>
            </w:r>
          </w:p>
        </w:tc>
      </w:tr>
      <w:tr w:rsidR="00657AFD" w:rsidTr="00657AFD">
        <w:trPr>
          <w:trHeight w:val="4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中国教育科学研究院基础教育研究所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35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瑞翼教育</w:t>
            </w:r>
            <w:proofErr w:type="gramEnd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研究院</w:t>
            </w:r>
          </w:p>
        </w:tc>
      </w:tr>
      <w:tr w:rsidR="00657AFD" w:rsidTr="00657AFD">
        <w:trPr>
          <w:trHeight w:val="3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中国教育科学研究院职业教育与继续教育研究所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36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河南省教育科学研究所</w:t>
            </w:r>
          </w:p>
        </w:tc>
      </w:tr>
      <w:tr w:rsidR="00657AFD" w:rsidTr="00657AFD">
        <w:trPr>
          <w:trHeight w:val="40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中国教育科学研究</w:t>
            </w:r>
            <w:proofErr w:type="gramStart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院国际</w:t>
            </w:r>
            <w:proofErr w:type="gramEnd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比较教育研究所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37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上海交大教育（集团）有限公司</w:t>
            </w:r>
          </w:p>
        </w:tc>
      </w:tr>
      <w:tr w:rsidR="00657AFD" w:rsidTr="00657AFD">
        <w:trPr>
          <w:trHeight w:val="4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上海教育科学研究院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河北省公共政策评估研究中心（燕山大学）</w:t>
            </w:r>
          </w:p>
        </w:tc>
      </w:tr>
      <w:tr w:rsidR="00657AFD" w:rsidTr="00657AFD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广东省教育研究院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39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浙江工业大学中国职业教育发展与评价研究院</w:t>
            </w:r>
          </w:p>
        </w:tc>
      </w:tr>
      <w:tr w:rsidR="00657AFD" w:rsidTr="00657AFD">
        <w:trPr>
          <w:trHeight w:val="3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辽宁教育研究院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40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美国应用技术教育联盟（中国）</w:t>
            </w:r>
          </w:p>
        </w:tc>
      </w:tr>
      <w:tr w:rsidR="00657AFD" w:rsidTr="00657AFD">
        <w:trPr>
          <w:trHeight w:val="3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 xml:space="preserve"> </w:t>
            </w: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四川省教育科学研究所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41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山东建筑大学高校创新创业教育研究院</w:t>
            </w:r>
          </w:p>
        </w:tc>
      </w:tr>
      <w:tr w:rsidR="00657AFD" w:rsidTr="00657AFD">
        <w:trPr>
          <w:trHeight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成都市教育科学研究院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</w:rPr>
              <w:t>42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长江教育研究院</w:t>
            </w:r>
          </w:p>
        </w:tc>
      </w:tr>
      <w:tr w:rsidR="00657AFD" w:rsidTr="00657AFD">
        <w:trPr>
          <w:trHeight w:val="3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18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沈阳市教育研究院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43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玉林师范学院</w:t>
            </w:r>
          </w:p>
        </w:tc>
      </w:tr>
      <w:tr w:rsidR="00657AFD" w:rsidTr="00657AFD">
        <w:trPr>
          <w:trHeight w:val="40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中国现代教育研修中心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44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成都大学统筹城乡教育发展研究中心</w:t>
            </w:r>
          </w:p>
        </w:tc>
      </w:tr>
      <w:tr w:rsidR="00657AFD" w:rsidTr="00657AFD">
        <w:trPr>
          <w:trHeight w:val="40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上海工程技术大学高等教育研究所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宁波大红</w:t>
            </w:r>
            <w:proofErr w:type="gramStart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鹰</w:t>
            </w:r>
            <w:proofErr w:type="gramEnd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学院</w:t>
            </w:r>
          </w:p>
        </w:tc>
      </w:tr>
      <w:tr w:rsidR="00657AFD" w:rsidTr="00657AFD">
        <w:trPr>
          <w:trHeight w:val="45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陕西师范大学发展规划办公室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46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诺亚</w:t>
            </w:r>
            <w:proofErr w:type="gramStart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舟教育</w:t>
            </w:r>
            <w:proofErr w:type="gramEnd"/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控股有限公司</w:t>
            </w:r>
          </w:p>
        </w:tc>
      </w:tr>
      <w:tr w:rsidR="00657AFD" w:rsidTr="00657AFD">
        <w:trPr>
          <w:trHeight w:val="3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河北民族师范学院承德发展研究院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47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河南民办教育发展研究中心</w:t>
            </w:r>
          </w:p>
        </w:tc>
      </w:tr>
      <w:tr w:rsidR="00657AFD" w:rsidTr="00657AFD">
        <w:trPr>
          <w:trHeight w:val="41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浙江科技学院高等教育研究所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48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河南省民办教育研究会</w:t>
            </w:r>
          </w:p>
        </w:tc>
      </w:tr>
      <w:tr w:rsidR="00657AFD" w:rsidTr="00657AFD">
        <w:trPr>
          <w:trHeight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淮阴工学院苏北发展研究院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49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南京理工大学泰州科技学院</w:t>
            </w:r>
          </w:p>
        </w:tc>
      </w:tr>
      <w:tr w:rsidR="00657AFD" w:rsidTr="00657AFD">
        <w:trPr>
          <w:trHeight w:val="40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25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西安欧亚学院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Pr="0013708F" w:rsidRDefault="00657AFD" w:rsidP="00657AFD">
            <w:pPr>
              <w:spacing w:line="0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FD" w:rsidRPr="0013708F" w:rsidRDefault="00657AFD" w:rsidP="00657AFD">
            <w:pPr>
              <w:spacing w:line="0" w:lineRule="atLeas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</w:pPr>
            <w:r w:rsidRPr="0013708F"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达内教育集团</w:t>
            </w:r>
          </w:p>
        </w:tc>
      </w:tr>
    </w:tbl>
    <w:p w:rsidR="0013708F" w:rsidRDefault="0013708F">
      <w:pPr>
        <w:spacing w:line="360" w:lineRule="auto"/>
        <w:rPr>
          <w:rFonts w:eastAsia="黑体"/>
          <w:sz w:val="32"/>
          <w:szCs w:val="32"/>
        </w:rPr>
      </w:pPr>
      <w:bookmarkStart w:id="0" w:name="_GoBack"/>
      <w:bookmarkEnd w:id="0"/>
    </w:p>
    <w:sectPr w:rsidR="0013708F" w:rsidSect="000B3A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418" w:left="1701" w:header="90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B1" w:rsidRDefault="006979B1">
      <w:r>
        <w:separator/>
      </w:r>
    </w:p>
  </w:endnote>
  <w:endnote w:type="continuationSeparator" w:id="0">
    <w:p w:rsidR="006979B1" w:rsidRDefault="0069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D" w:rsidRPr="001D1A4D" w:rsidRDefault="00761BFF">
    <w:pPr>
      <w:pStyle w:val="a5"/>
      <w:rPr>
        <w:rFonts w:ascii="宋体" w:hAnsi="宋体"/>
        <w:sz w:val="28"/>
        <w:lang w:val="zh-CN"/>
      </w:rPr>
    </w:pPr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F07E6" w:rsidRPr="00EF07E6">
      <w:rPr>
        <w:rFonts w:ascii="Times New Roman" w:hAnsi="Times New Roman"/>
        <w:noProof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</w:p>
  <w:p w:rsidR="001805F9" w:rsidRDefault="001805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761BFF">
    <w:pPr>
      <w:pStyle w:val="a5"/>
      <w:jc w:val="right"/>
      <w:rPr>
        <w:sz w:val="28"/>
        <w:szCs w:val="28"/>
      </w:rPr>
    </w:pPr>
    <w:bookmarkStart w:id="1" w:name="OLE_LINK1"/>
    <w:r>
      <w:rPr>
        <w:rFonts w:ascii="宋体" w:hAnsi="宋体"/>
        <w:sz w:val="28"/>
        <w:lang w:val="zh-CN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EF07E6" w:rsidRPr="00EF07E6">
      <w:rPr>
        <w:rFonts w:ascii="Times New Roman" w:hAnsi="Times New Roman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lang w:val="zh-CN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B1" w:rsidRDefault="006979B1">
      <w:r>
        <w:separator/>
      </w:r>
    </w:p>
  </w:footnote>
  <w:footnote w:type="continuationSeparator" w:id="0">
    <w:p w:rsidR="006979B1" w:rsidRDefault="0069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1805F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F9" w:rsidRDefault="001805F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111E7"/>
    <w:rsid w:val="000115FC"/>
    <w:rsid w:val="00011D28"/>
    <w:rsid w:val="00017646"/>
    <w:rsid w:val="0002246B"/>
    <w:rsid w:val="00036A3E"/>
    <w:rsid w:val="000602E7"/>
    <w:rsid w:val="00082CE3"/>
    <w:rsid w:val="00093561"/>
    <w:rsid w:val="00094C26"/>
    <w:rsid w:val="000A699C"/>
    <w:rsid w:val="000B3A45"/>
    <w:rsid w:val="000B635D"/>
    <w:rsid w:val="000B72C4"/>
    <w:rsid w:val="000D376E"/>
    <w:rsid w:val="000E1BCD"/>
    <w:rsid w:val="000E1DF3"/>
    <w:rsid w:val="000F22AA"/>
    <w:rsid w:val="00112435"/>
    <w:rsid w:val="00121CAF"/>
    <w:rsid w:val="00123110"/>
    <w:rsid w:val="00124569"/>
    <w:rsid w:val="00124945"/>
    <w:rsid w:val="00126F88"/>
    <w:rsid w:val="0013093C"/>
    <w:rsid w:val="00135642"/>
    <w:rsid w:val="0013708F"/>
    <w:rsid w:val="00142F6B"/>
    <w:rsid w:val="001600E1"/>
    <w:rsid w:val="00160643"/>
    <w:rsid w:val="00160FA5"/>
    <w:rsid w:val="0018036A"/>
    <w:rsid w:val="001805F9"/>
    <w:rsid w:val="00194434"/>
    <w:rsid w:val="001A3E25"/>
    <w:rsid w:val="001A679E"/>
    <w:rsid w:val="001B2AA8"/>
    <w:rsid w:val="001B36BB"/>
    <w:rsid w:val="001B7857"/>
    <w:rsid w:val="001C66FF"/>
    <w:rsid w:val="001C6D23"/>
    <w:rsid w:val="001D1A4D"/>
    <w:rsid w:val="001F102E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7ADC"/>
    <w:rsid w:val="00240D8F"/>
    <w:rsid w:val="00241F09"/>
    <w:rsid w:val="002527B8"/>
    <w:rsid w:val="00254205"/>
    <w:rsid w:val="00255A02"/>
    <w:rsid w:val="00257F5D"/>
    <w:rsid w:val="002955E3"/>
    <w:rsid w:val="00296C8A"/>
    <w:rsid w:val="002A2F01"/>
    <w:rsid w:val="002B33B9"/>
    <w:rsid w:val="002B34B1"/>
    <w:rsid w:val="002B68EF"/>
    <w:rsid w:val="002B757E"/>
    <w:rsid w:val="002D188F"/>
    <w:rsid w:val="002D30C2"/>
    <w:rsid w:val="002D69FE"/>
    <w:rsid w:val="002E275F"/>
    <w:rsid w:val="002E32A0"/>
    <w:rsid w:val="002E4764"/>
    <w:rsid w:val="002F0FB2"/>
    <w:rsid w:val="00304234"/>
    <w:rsid w:val="00317CDE"/>
    <w:rsid w:val="003227D7"/>
    <w:rsid w:val="0032398A"/>
    <w:rsid w:val="003362DA"/>
    <w:rsid w:val="0033643E"/>
    <w:rsid w:val="00346BFA"/>
    <w:rsid w:val="0035512F"/>
    <w:rsid w:val="00363BA0"/>
    <w:rsid w:val="00370798"/>
    <w:rsid w:val="00395B10"/>
    <w:rsid w:val="003B7E48"/>
    <w:rsid w:val="003C19C6"/>
    <w:rsid w:val="003C30E7"/>
    <w:rsid w:val="003C4284"/>
    <w:rsid w:val="003C464B"/>
    <w:rsid w:val="003F433F"/>
    <w:rsid w:val="003F7678"/>
    <w:rsid w:val="00400CE7"/>
    <w:rsid w:val="004216B8"/>
    <w:rsid w:val="00425138"/>
    <w:rsid w:val="00430A6B"/>
    <w:rsid w:val="00435B50"/>
    <w:rsid w:val="004361DF"/>
    <w:rsid w:val="004413D1"/>
    <w:rsid w:val="0044717C"/>
    <w:rsid w:val="00464E60"/>
    <w:rsid w:val="00473AD9"/>
    <w:rsid w:val="004805D2"/>
    <w:rsid w:val="00481E91"/>
    <w:rsid w:val="004911C7"/>
    <w:rsid w:val="004A5CF7"/>
    <w:rsid w:val="004D1B4B"/>
    <w:rsid w:val="004D3010"/>
    <w:rsid w:val="004D3560"/>
    <w:rsid w:val="004D4C8D"/>
    <w:rsid w:val="004F5746"/>
    <w:rsid w:val="004F639B"/>
    <w:rsid w:val="00504E5A"/>
    <w:rsid w:val="00505990"/>
    <w:rsid w:val="00512C96"/>
    <w:rsid w:val="00514448"/>
    <w:rsid w:val="005156D5"/>
    <w:rsid w:val="005261D2"/>
    <w:rsid w:val="00556845"/>
    <w:rsid w:val="00556AB4"/>
    <w:rsid w:val="0057139E"/>
    <w:rsid w:val="005715EE"/>
    <w:rsid w:val="00580757"/>
    <w:rsid w:val="00581173"/>
    <w:rsid w:val="00590BC3"/>
    <w:rsid w:val="00591698"/>
    <w:rsid w:val="00591F7D"/>
    <w:rsid w:val="00594559"/>
    <w:rsid w:val="00597F03"/>
    <w:rsid w:val="005A1B38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6EBD"/>
    <w:rsid w:val="005E74B4"/>
    <w:rsid w:val="005F55CD"/>
    <w:rsid w:val="00620101"/>
    <w:rsid w:val="00621685"/>
    <w:rsid w:val="00621F9A"/>
    <w:rsid w:val="006266AC"/>
    <w:rsid w:val="0062675F"/>
    <w:rsid w:val="006368E3"/>
    <w:rsid w:val="00640E3B"/>
    <w:rsid w:val="00647F8F"/>
    <w:rsid w:val="00651DDF"/>
    <w:rsid w:val="00651E73"/>
    <w:rsid w:val="00657AFD"/>
    <w:rsid w:val="00661B6E"/>
    <w:rsid w:val="0068379B"/>
    <w:rsid w:val="00687AC7"/>
    <w:rsid w:val="006954B0"/>
    <w:rsid w:val="006979B1"/>
    <w:rsid w:val="00697C33"/>
    <w:rsid w:val="006A088D"/>
    <w:rsid w:val="006A6032"/>
    <w:rsid w:val="006B7644"/>
    <w:rsid w:val="006C54AE"/>
    <w:rsid w:val="006D6EA9"/>
    <w:rsid w:val="006E0245"/>
    <w:rsid w:val="006E2393"/>
    <w:rsid w:val="006E42D0"/>
    <w:rsid w:val="006E7741"/>
    <w:rsid w:val="0070281D"/>
    <w:rsid w:val="0071320F"/>
    <w:rsid w:val="00716DA4"/>
    <w:rsid w:val="00727E38"/>
    <w:rsid w:val="00740BD6"/>
    <w:rsid w:val="007459E7"/>
    <w:rsid w:val="007478C7"/>
    <w:rsid w:val="00753E93"/>
    <w:rsid w:val="00753EA0"/>
    <w:rsid w:val="00754B5E"/>
    <w:rsid w:val="0076165D"/>
    <w:rsid w:val="00761BFF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C3AFB"/>
    <w:rsid w:val="007C4E29"/>
    <w:rsid w:val="007C502B"/>
    <w:rsid w:val="007D3E47"/>
    <w:rsid w:val="007D5FA6"/>
    <w:rsid w:val="007E153F"/>
    <w:rsid w:val="007F296D"/>
    <w:rsid w:val="00834152"/>
    <w:rsid w:val="0084625E"/>
    <w:rsid w:val="00860B38"/>
    <w:rsid w:val="00864A3B"/>
    <w:rsid w:val="00873656"/>
    <w:rsid w:val="00875636"/>
    <w:rsid w:val="00882D12"/>
    <w:rsid w:val="008A21A5"/>
    <w:rsid w:val="008A25D6"/>
    <w:rsid w:val="008A2DCB"/>
    <w:rsid w:val="008A5E0F"/>
    <w:rsid w:val="008B7604"/>
    <w:rsid w:val="008E627F"/>
    <w:rsid w:val="008F5A3F"/>
    <w:rsid w:val="008F6D97"/>
    <w:rsid w:val="00905C26"/>
    <w:rsid w:val="00910E31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96BA9"/>
    <w:rsid w:val="009A6DE5"/>
    <w:rsid w:val="009B67DA"/>
    <w:rsid w:val="009C2C44"/>
    <w:rsid w:val="009C39E3"/>
    <w:rsid w:val="009D27BE"/>
    <w:rsid w:val="009D3DB3"/>
    <w:rsid w:val="009E09CD"/>
    <w:rsid w:val="009F1E46"/>
    <w:rsid w:val="009F25F5"/>
    <w:rsid w:val="009F2F63"/>
    <w:rsid w:val="009F6249"/>
    <w:rsid w:val="00A03627"/>
    <w:rsid w:val="00A03EE2"/>
    <w:rsid w:val="00A06F6C"/>
    <w:rsid w:val="00A073FC"/>
    <w:rsid w:val="00A1559C"/>
    <w:rsid w:val="00A16B14"/>
    <w:rsid w:val="00A213F9"/>
    <w:rsid w:val="00A22363"/>
    <w:rsid w:val="00A252BD"/>
    <w:rsid w:val="00A57C3E"/>
    <w:rsid w:val="00A70AB7"/>
    <w:rsid w:val="00A70D69"/>
    <w:rsid w:val="00A73467"/>
    <w:rsid w:val="00A77EA2"/>
    <w:rsid w:val="00A81453"/>
    <w:rsid w:val="00A935C1"/>
    <w:rsid w:val="00A96A81"/>
    <w:rsid w:val="00AB6EFA"/>
    <w:rsid w:val="00AD1762"/>
    <w:rsid w:val="00AD25CC"/>
    <w:rsid w:val="00AD5A44"/>
    <w:rsid w:val="00AE2B9D"/>
    <w:rsid w:val="00AF4A2C"/>
    <w:rsid w:val="00B068AE"/>
    <w:rsid w:val="00B204B4"/>
    <w:rsid w:val="00B2181B"/>
    <w:rsid w:val="00B2255F"/>
    <w:rsid w:val="00B577E9"/>
    <w:rsid w:val="00B611C8"/>
    <w:rsid w:val="00B7030C"/>
    <w:rsid w:val="00B843F5"/>
    <w:rsid w:val="00B91A08"/>
    <w:rsid w:val="00BA4059"/>
    <w:rsid w:val="00BA5B0C"/>
    <w:rsid w:val="00BA79AE"/>
    <w:rsid w:val="00BC2D73"/>
    <w:rsid w:val="00BC6D8C"/>
    <w:rsid w:val="00BD198B"/>
    <w:rsid w:val="00BE46F7"/>
    <w:rsid w:val="00BF426B"/>
    <w:rsid w:val="00C06220"/>
    <w:rsid w:val="00C0795C"/>
    <w:rsid w:val="00C10ED1"/>
    <w:rsid w:val="00C13C43"/>
    <w:rsid w:val="00C51373"/>
    <w:rsid w:val="00C551F6"/>
    <w:rsid w:val="00C57229"/>
    <w:rsid w:val="00C60427"/>
    <w:rsid w:val="00C65789"/>
    <w:rsid w:val="00C67C77"/>
    <w:rsid w:val="00C70208"/>
    <w:rsid w:val="00CB507B"/>
    <w:rsid w:val="00CD32C8"/>
    <w:rsid w:val="00CD723C"/>
    <w:rsid w:val="00CD7462"/>
    <w:rsid w:val="00CD7627"/>
    <w:rsid w:val="00CE316A"/>
    <w:rsid w:val="00CE6DAC"/>
    <w:rsid w:val="00D0179A"/>
    <w:rsid w:val="00D22077"/>
    <w:rsid w:val="00D35DD7"/>
    <w:rsid w:val="00D41A24"/>
    <w:rsid w:val="00D66A08"/>
    <w:rsid w:val="00D7581D"/>
    <w:rsid w:val="00D87E36"/>
    <w:rsid w:val="00D94694"/>
    <w:rsid w:val="00DA4A0A"/>
    <w:rsid w:val="00DA6511"/>
    <w:rsid w:val="00DF3443"/>
    <w:rsid w:val="00DF565B"/>
    <w:rsid w:val="00DF59FD"/>
    <w:rsid w:val="00E02980"/>
    <w:rsid w:val="00E1245F"/>
    <w:rsid w:val="00E144EF"/>
    <w:rsid w:val="00E20C9C"/>
    <w:rsid w:val="00E307FB"/>
    <w:rsid w:val="00E32D97"/>
    <w:rsid w:val="00E35F2D"/>
    <w:rsid w:val="00E62B48"/>
    <w:rsid w:val="00E72070"/>
    <w:rsid w:val="00E76E4D"/>
    <w:rsid w:val="00EA6301"/>
    <w:rsid w:val="00EC0349"/>
    <w:rsid w:val="00ED06F7"/>
    <w:rsid w:val="00ED308D"/>
    <w:rsid w:val="00ED4E41"/>
    <w:rsid w:val="00EE3034"/>
    <w:rsid w:val="00EE3CC5"/>
    <w:rsid w:val="00EF07E6"/>
    <w:rsid w:val="00EF6695"/>
    <w:rsid w:val="00F0346D"/>
    <w:rsid w:val="00F17C57"/>
    <w:rsid w:val="00F27308"/>
    <w:rsid w:val="00F32666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F2C4D"/>
    <w:rsid w:val="02B713A8"/>
    <w:rsid w:val="03AD46B2"/>
    <w:rsid w:val="05E02879"/>
    <w:rsid w:val="06FA7792"/>
    <w:rsid w:val="090A12C4"/>
    <w:rsid w:val="0C6948B4"/>
    <w:rsid w:val="0ED04507"/>
    <w:rsid w:val="10F03241"/>
    <w:rsid w:val="12F81D3F"/>
    <w:rsid w:val="22A67A04"/>
    <w:rsid w:val="256416EE"/>
    <w:rsid w:val="25AB2EBC"/>
    <w:rsid w:val="2F357029"/>
    <w:rsid w:val="332A7435"/>
    <w:rsid w:val="35550C6D"/>
    <w:rsid w:val="357E7374"/>
    <w:rsid w:val="36854EC1"/>
    <w:rsid w:val="3A202BE2"/>
    <w:rsid w:val="3DD00F07"/>
    <w:rsid w:val="4A0F2272"/>
    <w:rsid w:val="4DD964FD"/>
    <w:rsid w:val="4FB64322"/>
    <w:rsid w:val="5B1A5481"/>
    <w:rsid w:val="64FE124F"/>
    <w:rsid w:val="6C821916"/>
    <w:rsid w:val="6EDE1950"/>
    <w:rsid w:val="760B7401"/>
    <w:rsid w:val="767C62B2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locked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locked/>
    <w:rPr>
      <w:rFonts w:cs="Times New Roman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2018-12-13T01:54:00Z</cp:lastPrinted>
  <dcterms:created xsi:type="dcterms:W3CDTF">2018-12-13T07:19:00Z</dcterms:created>
  <dcterms:modified xsi:type="dcterms:W3CDTF">2018-12-13T07:22:00Z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