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C5" w:rsidRPr="00D956C5" w:rsidRDefault="00D956C5" w:rsidP="00D956C5">
      <w:pPr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956C5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="00A442C4">
        <w:rPr>
          <w:rFonts w:ascii="Times New Roman" w:eastAsia="黑体" w:hAnsi="Times New Roman" w:cs="Times New Roman" w:hint="eastAsia"/>
          <w:kern w:val="0"/>
          <w:sz w:val="32"/>
          <w:szCs w:val="32"/>
        </w:rPr>
        <w:t>1</w:t>
      </w:r>
    </w:p>
    <w:p w:rsidR="00D956C5" w:rsidRDefault="00D956C5" w:rsidP="00747080">
      <w:pPr>
        <w:spacing w:line="540" w:lineRule="exact"/>
        <w:ind w:firstLineChars="200" w:firstLine="640"/>
        <w:jc w:val="left"/>
        <w:rPr>
          <w:rFonts w:ascii="Times New Roman" w:eastAsia="仿宋_GB2312" w:hAnsi="Times New Roman" w:cs="Calibri"/>
          <w:kern w:val="0"/>
          <w:sz w:val="32"/>
          <w:szCs w:val="32"/>
        </w:rPr>
      </w:pPr>
    </w:p>
    <w:p w:rsidR="00D956C5" w:rsidRDefault="00E72B76" w:rsidP="00D956C5">
      <w:pPr>
        <w:jc w:val="center"/>
        <w:rPr>
          <w:rFonts w:ascii="Times New Roman" w:eastAsia="仿宋_GB2312" w:hAnsi="Times New Roman" w:cs="Calibri"/>
          <w:kern w:val="0"/>
          <w:sz w:val="32"/>
          <w:szCs w:val="32"/>
        </w:rPr>
      </w:pPr>
      <w:r w:rsidRPr="00E72B76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贫困地区高校</w:t>
      </w:r>
      <w:proofErr w:type="gramStart"/>
      <w:r w:rsidR="008A6213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康旅</w:t>
      </w:r>
      <w:r w:rsidRPr="00E72B76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相关</w:t>
      </w:r>
      <w:proofErr w:type="gramEnd"/>
      <w:r w:rsidRPr="00E72B76">
        <w:rPr>
          <w:rFonts w:ascii="Times New Roman" w:eastAsia="方正小标宋简体" w:hAnsi="Times New Roman" w:cs="Times New Roman" w:hint="eastAsia"/>
          <w:kern w:val="0"/>
          <w:sz w:val="40"/>
          <w:szCs w:val="40"/>
        </w:rPr>
        <w:t>专业师资培训日程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12"/>
        <w:gridCol w:w="1648"/>
        <w:gridCol w:w="6043"/>
      </w:tblGrid>
      <w:tr w:rsidR="00AA06FA" w:rsidTr="00194FD9">
        <w:tc>
          <w:tcPr>
            <w:tcW w:w="729" w:type="pct"/>
            <w:vAlign w:val="center"/>
          </w:tcPr>
          <w:p w:rsidR="00AA06FA" w:rsidRPr="00530674" w:rsidRDefault="00AA06F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/>
                <w:bCs/>
                <w:sz w:val="28"/>
              </w:rPr>
            </w:pPr>
            <w:r w:rsidRPr="00530674">
              <w:rPr>
                <w:rFonts w:ascii="楷体_GB2312" w:eastAsia="楷体_GB2312" w:hAnsiTheme="minorEastAsia" w:cstheme="minorEastAsia" w:hint="eastAsia"/>
                <w:b/>
                <w:bCs/>
                <w:sz w:val="28"/>
              </w:rPr>
              <w:t>日期</w:t>
            </w:r>
          </w:p>
        </w:tc>
        <w:tc>
          <w:tcPr>
            <w:tcW w:w="915" w:type="pct"/>
            <w:vAlign w:val="center"/>
          </w:tcPr>
          <w:p w:rsidR="00AA06FA" w:rsidRPr="00530674" w:rsidRDefault="00AA06F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/>
                <w:bCs/>
                <w:sz w:val="28"/>
              </w:rPr>
            </w:pPr>
            <w:r w:rsidRPr="00530674">
              <w:rPr>
                <w:rFonts w:ascii="楷体_GB2312" w:eastAsia="楷体_GB2312" w:hAnsiTheme="minorEastAsia" w:cstheme="minorEastAsia" w:hint="eastAsia"/>
                <w:b/>
                <w:bCs/>
                <w:sz w:val="28"/>
              </w:rPr>
              <w:t>时间</w:t>
            </w:r>
          </w:p>
        </w:tc>
        <w:tc>
          <w:tcPr>
            <w:tcW w:w="3356" w:type="pct"/>
            <w:vAlign w:val="center"/>
          </w:tcPr>
          <w:p w:rsidR="00AA06FA" w:rsidRPr="00530674" w:rsidRDefault="00AA06F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/>
                <w:bCs/>
                <w:sz w:val="28"/>
              </w:rPr>
            </w:pPr>
            <w:r w:rsidRPr="00530674">
              <w:rPr>
                <w:rFonts w:ascii="楷体_GB2312" w:eastAsia="楷体_GB2312" w:hAnsiTheme="minorEastAsia" w:cstheme="minorEastAsia" w:hint="eastAsia"/>
                <w:b/>
                <w:bCs/>
                <w:sz w:val="28"/>
              </w:rPr>
              <w:t>内容</w:t>
            </w:r>
          </w:p>
        </w:tc>
      </w:tr>
      <w:tr w:rsidR="00C96FDD" w:rsidTr="00C663D1">
        <w:trPr>
          <w:trHeight w:val="629"/>
        </w:trPr>
        <w:tc>
          <w:tcPr>
            <w:tcW w:w="729" w:type="pct"/>
            <w:vAlign w:val="center"/>
          </w:tcPr>
          <w:p w:rsidR="00C96FDD" w:rsidRDefault="00C96FDD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8月16日</w:t>
            </w:r>
          </w:p>
        </w:tc>
        <w:tc>
          <w:tcPr>
            <w:tcW w:w="915" w:type="pct"/>
            <w:vAlign w:val="center"/>
          </w:tcPr>
          <w:p w:rsidR="00C96FDD" w:rsidRDefault="00C96FDD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全天</w:t>
            </w:r>
          </w:p>
        </w:tc>
        <w:tc>
          <w:tcPr>
            <w:tcW w:w="3356" w:type="pct"/>
            <w:vAlign w:val="center"/>
          </w:tcPr>
          <w:p w:rsidR="00C96FDD" w:rsidRPr="003360A7" w:rsidRDefault="00C96FDD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抵达云南省腾冲市</w:t>
            </w:r>
          </w:p>
        </w:tc>
      </w:tr>
      <w:tr w:rsidR="000C1887" w:rsidTr="00C663D1">
        <w:trPr>
          <w:trHeight w:val="629"/>
        </w:trPr>
        <w:tc>
          <w:tcPr>
            <w:tcW w:w="729" w:type="pct"/>
            <w:vAlign w:val="center"/>
          </w:tcPr>
          <w:p w:rsidR="000C1887" w:rsidRPr="00530674" w:rsidRDefault="000C1887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17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0C1887" w:rsidRPr="00530674" w:rsidRDefault="000C1887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-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0C1887" w:rsidRPr="003360A7" w:rsidRDefault="000C1887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开班式</w:t>
            </w:r>
          </w:p>
        </w:tc>
      </w:tr>
      <w:tr w:rsidR="000C1887" w:rsidTr="00C663D1">
        <w:trPr>
          <w:trHeight w:val="629"/>
        </w:trPr>
        <w:tc>
          <w:tcPr>
            <w:tcW w:w="729" w:type="pct"/>
            <w:vAlign w:val="center"/>
          </w:tcPr>
          <w:p w:rsidR="000C1887" w:rsidRPr="00530674" w:rsidRDefault="000C1887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17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0C1887" w:rsidRPr="00530674" w:rsidRDefault="009F499F" w:rsidP="00F915FA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="000C1887"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 w:rsidR="000C1887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="000C1887"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-</w:t>
            </w:r>
            <w:r w:rsidR="000C1887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="000C1887"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 w:rsidR="00F915FA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4</w:t>
            </w:r>
            <w:r w:rsidR="000C1887"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0C1887" w:rsidRPr="00792FC1" w:rsidRDefault="000C1887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C96FDD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关于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推进</w:t>
            </w:r>
            <w:r w:rsidRPr="00C96FDD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产教融合发展进程中地方高校的使命与责任</w:t>
            </w:r>
          </w:p>
          <w:p w:rsidR="000C1887" w:rsidRPr="00145335" w:rsidRDefault="000C1887" w:rsidP="006B732D">
            <w:pPr>
              <w:pStyle w:val="a8"/>
              <w:spacing w:line="440" w:lineRule="exact"/>
              <w:ind w:firstLineChars="0" w:firstLine="0"/>
              <w:rPr>
                <w:rFonts w:ascii="楷体_GB2312" w:eastAsia="楷体_GB2312" w:hAnsiTheme="minorEastAsia" w:cstheme="minorEastAsia"/>
                <w:b/>
                <w:color w:val="000000"/>
                <w:sz w:val="28"/>
              </w:rPr>
            </w:pPr>
            <w:r w:rsidRPr="00145335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主讲人：</w:t>
            </w:r>
            <w:proofErr w:type="gramStart"/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牟延林</w:t>
            </w:r>
            <w:proofErr w:type="gramEnd"/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 xml:space="preserve"> 重庆市教育委员会原副主任</w:t>
            </w:r>
          </w:p>
        </w:tc>
      </w:tr>
      <w:tr w:rsidR="000C1887" w:rsidTr="00C663D1">
        <w:trPr>
          <w:trHeight w:val="488"/>
        </w:trPr>
        <w:tc>
          <w:tcPr>
            <w:tcW w:w="729" w:type="pct"/>
            <w:vAlign w:val="center"/>
          </w:tcPr>
          <w:p w:rsidR="000C1887" w:rsidRPr="00EF7F38" w:rsidRDefault="000C1887" w:rsidP="006B732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17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0C1887" w:rsidRPr="00EF7F38" w:rsidRDefault="000C1887" w:rsidP="00F915FA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 w:rsidR="00F915FA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4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 w:rsidR="00F915FA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2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 w:rsidR="00F915FA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0C1887" w:rsidRPr="003360A7" w:rsidRDefault="000C1887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地方高校产教融合建设思路及方法路径</w:t>
            </w:r>
          </w:p>
          <w:p w:rsidR="000C1887" w:rsidRPr="00EF7F38" w:rsidRDefault="000C1887" w:rsidP="006B732D">
            <w:pPr>
              <w:pStyle w:val="a8"/>
              <w:spacing w:line="440" w:lineRule="exact"/>
              <w:ind w:firstLineChars="0" w:firstLine="0"/>
              <w:rPr>
                <w:rFonts w:ascii="楷体_GB2312" w:eastAsia="楷体_GB2312" w:hAnsiTheme="minorEastAsia" w:cstheme="minorEastAsia"/>
                <w:b/>
                <w:color w:val="000000"/>
                <w:sz w:val="24"/>
              </w:rPr>
            </w:pPr>
            <w:r w:rsidRPr="00145335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主讲人：</w:t>
            </w:r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苏志刚 宁波工程学院原党委书记</w:t>
            </w:r>
          </w:p>
        </w:tc>
      </w:tr>
      <w:tr w:rsidR="000C1887" w:rsidTr="00C663D1">
        <w:trPr>
          <w:trHeight w:val="488"/>
        </w:trPr>
        <w:tc>
          <w:tcPr>
            <w:tcW w:w="729" w:type="pct"/>
            <w:vAlign w:val="center"/>
          </w:tcPr>
          <w:p w:rsidR="000C1887" w:rsidRPr="00EF7F38" w:rsidRDefault="000C1887" w:rsidP="006B732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17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0C1887" w:rsidRPr="00EF7F38" w:rsidRDefault="000C1887" w:rsidP="006B732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4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6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0C1887" w:rsidRPr="003360A7" w:rsidRDefault="000C1887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="009F499F" w:rsidRPr="009F499F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应用型高校人才培养模式改革思路</w:t>
            </w:r>
          </w:p>
          <w:p w:rsidR="000C1887" w:rsidRPr="003360A7" w:rsidRDefault="000C1887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145335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主讲人：</w:t>
            </w:r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史秋衡 厦门大学</w:t>
            </w:r>
            <w:r w:rsidR="00A17E43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教授，国务院政府特殊津贴专家</w:t>
            </w:r>
          </w:p>
        </w:tc>
      </w:tr>
      <w:tr w:rsidR="009F499F" w:rsidTr="00C663D1">
        <w:trPr>
          <w:trHeight w:val="488"/>
        </w:trPr>
        <w:tc>
          <w:tcPr>
            <w:tcW w:w="729" w:type="pct"/>
            <w:vAlign w:val="center"/>
          </w:tcPr>
          <w:p w:rsidR="009F499F" w:rsidRPr="00EF7F38" w:rsidRDefault="009F499F" w:rsidP="006B732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17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9F499F" w:rsidRPr="00EF7F38" w:rsidRDefault="009F499F" w:rsidP="006B732D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16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17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9F499F" w:rsidRPr="00F076A8" w:rsidRDefault="009F499F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="00F076A8" w:rsidRPr="00F076A8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旅游新时代的特征和发展趋势</w:t>
            </w:r>
          </w:p>
          <w:p w:rsidR="009F499F" w:rsidRPr="003360A7" w:rsidRDefault="009F499F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145335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主讲人：</w:t>
            </w:r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郑向敏 华侨大学教授，</w:t>
            </w:r>
            <w:r w:rsidR="00F076A8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中国旅游研究院第二届学术委员</w:t>
            </w:r>
            <w:r w:rsidR="00F076A8" w:rsidRPr="003360A7"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9F499F" w:rsidTr="00C663D1">
        <w:trPr>
          <w:trHeight w:val="558"/>
        </w:trPr>
        <w:tc>
          <w:tcPr>
            <w:tcW w:w="729" w:type="pct"/>
            <w:vAlign w:val="center"/>
          </w:tcPr>
          <w:p w:rsidR="009F499F" w:rsidRPr="00530674" w:rsidRDefault="009F499F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9F499F" w:rsidRPr="00530674" w:rsidRDefault="00F076A8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="009F499F"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00</w:t>
            </w:r>
            <w:r w:rsidR="009F499F"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-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="009F499F"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 w:rsidR="009F499F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="009F499F"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B838EA" w:rsidRDefault="00B838E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A17E43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新时代健康与旅游相关专业建设与发展思路</w:t>
            </w:r>
          </w:p>
          <w:p w:rsidR="009F499F" w:rsidRPr="00145335" w:rsidRDefault="00B838E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Cs/>
                <w:color w:val="000000"/>
                <w:sz w:val="28"/>
              </w:rPr>
            </w:pPr>
            <w:r w:rsidRPr="00145335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主讲人：</w:t>
            </w:r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吕宛青 云南大学商学院院长</w:t>
            </w:r>
          </w:p>
        </w:tc>
      </w:tr>
      <w:tr w:rsidR="00F076A8" w:rsidTr="00C663D1">
        <w:trPr>
          <w:trHeight w:val="558"/>
        </w:trPr>
        <w:tc>
          <w:tcPr>
            <w:tcW w:w="729" w:type="pct"/>
            <w:vAlign w:val="center"/>
          </w:tcPr>
          <w:p w:rsidR="00F076A8" w:rsidRDefault="00F076A8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F076A8" w:rsidRDefault="00F076A8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12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B838EA" w:rsidRDefault="00B838E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="000C08FA" w:rsidRPr="000C08F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全域旅游背景下康养旅游人才培养浅谈</w:t>
            </w:r>
          </w:p>
          <w:p w:rsidR="00F076A8" w:rsidRPr="0053154D" w:rsidRDefault="00B838E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32"/>
              </w:rPr>
            </w:pPr>
            <w:r w:rsidRPr="00145335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主讲人：</w:t>
            </w:r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蒙睿 中国旅游研究院昆明分院副院长</w:t>
            </w:r>
          </w:p>
        </w:tc>
      </w:tr>
      <w:tr w:rsidR="00F076A8" w:rsidTr="00C663D1">
        <w:trPr>
          <w:trHeight w:val="558"/>
        </w:trPr>
        <w:tc>
          <w:tcPr>
            <w:tcW w:w="729" w:type="pct"/>
            <w:vAlign w:val="center"/>
          </w:tcPr>
          <w:p w:rsidR="00F076A8" w:rsidRDefault="00F076A8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F076A8" w:rsidRDefault="00F076A8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14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00-18:00</w:t>
            </w:r>
          </w:p>
        </w:tc>
        <w:tc>
          <w:tcPr>
            <w:tcW w:w="3356" w:type="pct"/>
            <w:vAlign w:val="center"/>
          </w:tcPr>
          <w:p w:rsidR="00F076A8" w:rsidRPr="003360A7" w:rsidRDefault="00F076A8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参观调研康旅人才实习实训基地（一）</w:t>
            </w:r>
          </w:p>
        </w:tc>
      </w:tr>
      <w:tr w:rsidR="00F076A8" w:rsidTr="00C663D1">
        <w:trPr>
          <w:trHeight w:val="558"/>
        </w:trPr>
        <w:tc>
          <w:tcPr>
            <w:tcW w:w="729" w:type="pct"/>
            <w:vAlign w:val="center"/>
          </w:tcPr>
          <w:p w:rsidR="00F076A8" w:rsidRPr="00530674" w:rsidRDefault="00F076A8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F076A8" w:rsidRPr="00530674" w:rsidRDefault="00F076A8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F076A8" w:rsidRDefault="00F076A8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1A65D8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旅游行业从业者工作能力的培养与提升</w:t>
            </w:r>
          </w:p>
          <w:p w:rsidR="00F076A8" w:rsidRPr="00216762" w:rsidRDefault="00F076A8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145335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主讲人：</w:t>
            </w:r>
            <w:r w:rsidR="00E9255A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 xml:space="preserve">王民权 </w:t>
            </w:r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科学工作研究院负责人</w:t>
            </w:r>
          </w:p>
        </w:tc>
      </w:tr>
      <w:tr w:rsidR="00F076A8" w:rsidTr="00C663D1">
        <w:trPr>
          <w:trHeight w:val="558"/>
        </w:trPr>
        <w:tc>
          <w:tcPr>
            <w:tcW w:w="729" w:type="pct"/>
            <w:vAlign w:val="center"/>
          </w:tcPr>
          <w:p w:rsidR="00F076A8" w:rsidRDefault="00F076A8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F076A8" w:rsidRDefault="00F076A8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3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12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F076A8" w:rsidRDefault="00F076A8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1A65D8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●旅游行业工作标准讲解及实训</w:t>
            </w:r>
          </w:p>
          <w:p w:rsidR="00F076A8" w:rsidRPr="003360A7" w:rsidRDefault="00F076A8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145335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主讲人：</w:t>
            </w:r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科学工作研究院导师</w:t>
            </w:r>
          </w:p>
        </w:tc>
      </w:tr>
      <w:tr w:rsidR="00E9255A" w:rsidTr="00C663D1">
        <w:trPr>
          <w:trHeight w:val="558"/>
        </w:trPr>
        <w:tc>
          <w:tcPr>
            <w:tcW w:w="729" w:type="pct"/>
            <w:vAlign w:val="center"/>
          </w:tcPr>
          <w:p w:rsidR="00E9255A" w:rsidRPr="00E9255A" w:rsidRDefault="00E9255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 w:rsidRPr="00E9255A">
              <w:rPr>
                <w:rFonts w:ascii="楷体_GB2312" w:eastAsia="楷体_GB2312" w:hAnsiTheme="minorEastAsia" w:cstheme="minorEastAsia" w:hint="eastAsia"/>
                <w:sz w:val="24"/>
              </w:rPr>
              <w:t>8月19日</w:t>
            </w:r>
          </w:p>
        </w:tc>
        <w:tc>
          <w:tcPr>
            <w:tcW w:w="915" w:type="pct"/>
            <w:vAlign w:val="center"/>
          </w:tcPr>
          <w:p w:rsidR="00E9255A" w:rsidRPr="00E9255A" w:rsidRDefault="00E9255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 w:rsidRPr="00E9255A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14:30-16:00</w:t>
            </w:r>
          </w:p>
        </w:tc>
        <w:tc>
          <w:tcPr>
            <w:tcW w:w="3356" w:type="pct"/>
            <w:vAlign w:val="center"/>
          </w:tcPr>
          <w:p w:rsidR="00E9255A" w:rsidRPr="00E9255A" w:rsidRDefault="00E9255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E9255A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康养旅游产业国际化视野及趋势分析</w:t>
            </w:r>
          </w:p>
          <w:p w:rsidR="00E9255A" w:rsidRPr="00E9255A" w:rsidRDefault="00E9255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32"/>
              </w:rPr>
            </w:pPr>
            <w:r w:rsidRPr="00E9255A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lastRenderedPageBreak/>
              <w:t>主讲人：</w:t>
            </w:r>
            <w:r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黄向奎</w:t>
            </w:r>
            <w:r w:rsidRPr="00E9255A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 xml:space="preserve"> </w:t>
            </w:r>
            <w:proofErr w:type="gramStart"/>
            <w:r w:rsidRPr="00E9255A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东方宇</w:t>
            </w:r>
            <w:proofErr w:type="gramEnd"/>
            <w:r w:rsidRPr="00E9255A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新国际教育科技有限公司董事长</w:t>
            </w:r>
          </w:p>
        </w:tc>
      </w:tr>
      <w:tr w:rsidR="00E9255A" w:rsidTr="00C663D1">
        <w:trPr>
          <w:trHeight w:val="558"/>
        </w:trPr>
        <w:tc>
          <w:tcPr>
            <w:tcW w:w="729" w:type="pct"/>
            <w:vAlign w:val="center"/>
          </w:tcPr>
          <w:p w:rsidR="00E9255A" w:rsidRDefault="00E9255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lastRenderedPageBreak/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19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E9255A" w:rsidRDefault="00E9255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16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00-18:00</w:t>
            </w:r>
          </w:p>
        </w:tc>
        <w:tc>
          <w:tcPr>
            <w:tcW w:w="3356" w:type="pct"/>
            <w:vAlign w:val="center"/>
          </w:tcPr>
          <w:p w:rsidR="00E9255A" w:rsidRPr="001A65D8" w:rsidRDefault="00E9255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参观调研康旅人才实习实训基地（二）</w:t>
            </w:r>
          </w:p>
        </w:tc>
      </w:tr>
      <w:tr w:rsidR="00E9255A" w:rsidTr="00C663D1">
        <w:trPr>
          <w:trHeight w:val="558"/>
        </w:trPr>
        <w:tc>
          <w:tcPr>
            <w:tcW w:w="729" w:type="pct"/>
            <w:vAlign w:val="center"/>
          </w:tcPr>
          <w:p w:rsidR="00E9255A" w:rsidRDefault="00E9255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20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E9255A" w:rsidRDefault="00E9255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9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-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11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:</w:t>
            </w: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  <w:r w:rsidRPr="00530674"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3356" w:type="pct"/>
            <w:vAlign w:val="center"/>
          </w:tcPr>
          <w:p w:rsidR="00E9255A" w:rsidRDefault="00E9255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3360A7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●</w:t>
            </w:r>
            <w:r w:rsidRPr="001A65D8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培训交流</w:t>
            </w: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研讨会暨结班式</w:t>
            </w:r>
          </w:p>
          <w:p w:rsidR="00E9255A" w:rsidRPr="001A65D8" w:rsidRDefault="00E9255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Cs/>
                <w:color w:val="000000"/>
                <w:sz w:val="28"/>
              </w:rPr>
            </w:pPr>
            <w:r w:rsidRPr="001A65D8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（一）各参训高校（单位）依次发言交流</w:t>
            </w:r>
          </w:p>
          <w:p w:rsidR="00E9255A" w:rsidRPr="001A65D8" w:rsidRDefault="00E9255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Cs/>
                <w:color w:val="000000"/>
                <w:sz w:val="28"/>
              </w:rPr>
            </w:pPr>
            <w:r w:rsidRPr="001A65D8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（二）滇西应用技术大学校领导发言</w:t>
            </w:r>
          </w:p>
          <w:p w:rsidR="00E9255A" w:rsidRPr="001A65D8" w:rsidRDefault="00E9255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 w:rsidRPr="001A65D8">
              <w:rPr>
                <w:rFonts w:ascii="仿宋_GB2312" w:eastAsia="仿宋_GB2312" w:hAnsiTheme="minorEastAsia" w:cstheme="minorEastAsia" w:hint="eastAsia"/>
                <w:bCs/>
                <w:color w:val="000000"/>
                <w:sz w:val="28"/>
              </w:rPr>
              <w:t>（三）教育部学校规划建设发展中心领导总结</w:t>
            </w:r>
          </w:p>
        </w:tc>
      </w:tr>
      <w:tr w:rsidR="00E9255A" w:rsidTr="00C663D1">
        <w:trPr>
          <w:trHeight w:val="558"/>
        </w:trPr>
        <w:tc>
          <w:tcPr>
            <w:tcW w:w="729" w:type="pct"/>
            <w:vAlign w:val="center"/>
          </w:tcPr>
          <w:p w:rsidR="00E9255A" w:rsidRDefault="00E9255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sz w:val="24"/>
              </w:rPr>
              <w:t>8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月</w:t>
            </w:r>
            <w:r>
              <w:rPr>
                <w:rFonts w:ascii="楷体_GB2312" w:eastAsia="楷体_GB2312" w:hAnsiTheme="minorEastAsia" w:cstheme="minorEastAsia" w:hint="eastAsia"/>
                <w:sz w:val="24"/>
              </w:rPr>
              <w:t>20</w:t>
            </w:r>
            <w:r w:rsidRPr="00530674">
              <w:rPr>
                <w:rFonts w:ascii="楷体_GB2312" w:eastAsia="楷体_GB2312" w:hAnsiTheme="minorEastAsia" w:cstheme="minorEastAsia" w:hint="eastAsia"/>
                <w:sz w:val="24"/>
              </w:rPr>
              <w:t>日</w:t>
            </w:r>
          </w:p>
        </w:tc>
        <w:tc>
          <w:tcPr>
            <w:tcW w:w="915" w:type="pct"/>
            <w:vAlign w:val="center"/>
          </w:tcPr>
          <w:p w:rsidR="00E9255A" w:rsidRDefault="00BB35DA" w:rsidP="006B732D">
            <w:pPr>
              <w:spacing w:line="560" w:lineRule="exact"/>
              <w:jc w:val="center"/>
              <w:rPr>
                <w:rFonts w:ascii="楷体_GB2312" w:eastAsia="楷体_GB2312" w:hAnsiTheme="minorEastAsia" w:cstheme="minorEastAsia"/>
                <w:bCs/>
                <w:color w:val="000000"/>
                <w:sz w:val="24"/>
              </w:rPr>
            </w:pPr>
            <w:r>
              <w:rPr>
                <w:rFonts w:ascii="楷体_GB2312" w:eastAsia="楷体_GB2312" w:hAnsiTheme="minorEastAsia" w:cstheme="minorEastAsia" w:hint="eastAsia"/>
                <w:bCs/>
                <w:color w:val="000000"/>
                <w:sz w:val="24"/>
              </w:rPr>
              <w:t>下午</w:t>
            </w:r>
          </w:p>
        </w:tc>
        <w:tc>
          <w:tcPr>
            <w:tcW w:w="3356" w:type="pct"/>
            <w:vAlign w:val="center"/>
          </w:tcPr>
          <w:p w:rsidR="00E9255A" w:rsidRPr="003360A7" w:rsidRDefault="00E9255A" w:rsidP="006B732D">
            <w:pPr>
              <w:pStyle w:val="a8"/>
              <w:spacing w:line="440" w:lineRule="exact"/>
              <w:ind w:firstLineChars="0" w:firstLine="0"/>
              <w:rPr>
                <w:rFonts w:ascii="仿宋_GB2312" w:eastAsia="仿宋_GB2312" w:hAnsiTheme="minorEastAsia" w:cstheme="minorEastAsia"/>
                <w:b/>
                <w:bCs/>
                <w:color w:val="000000"/>
                <w:sz w:val="28"/>
              </w:rPr>
            </w:pPr>
            <w:r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  <w:sz w:val="28"/>
              </w:rPr>
              <w:t>返程</w:t>
            </w:r>
          </w:p>
        </w:tc>
      </w:tr>
    </w:tbl>
    <w:p w:rsidR="00C93C21" w:rsidRDefault="00C93C21">
      <w:bookmarkStart w:id="0" w:name="_GoBack"/>
      <w:bookmarkEnd w:id="0"/>
    </w:p>
    <w:sectPr w:rsidR="00C93C21" w:rsidSect="005517B9">
      <w:footerReference w:type="even" r:id="rId8"/>
      <w:footerReference w:type="default" r:id="rId9"/>
      <w:pgSz w:w="11906" w:h="16838"/>
      <w:pgMar w:top="2098" w:right="1531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EB" w:rsidRDefault="003C1BEB" w:rsidP="00F46D9A">
      <w:r>
        <w:separator/>
      </w:r>
    </w:p>
  </w:endnote>
  <w:endnote w:type="continuationSeparator" w:id="0">
    <w:p w:rsidR="003C1BEB" w:rsidRDefault="003C1BEB" w:rsidP="00F4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025" w:rsidRPr="00232025" w:rsidRDefault="003F33D4">
    <w:pPr>
      <w:pStyle w:val="a3"/>
      <w:rPr>
        <w:rFonts w:asciiTheme="majorEastAsia" w:eastAsiaTheme="majorEastAsia" w:hAnsiTheme="majorEastAsia"/>
        <w:sz w:val="28"/>
        <w:szCs w:val="28"/>
      </w:rPr>
    </w:pPr>
    <w:r w:rsidRPr="00232025">
      <w:rPr>
        <w:rFonts w:asciiTheme="majorEastAsia" w:eastAsiaTheme="majorEastAsia" w:hAnsiTheme="majorEastAsia" w:hint="eastAsia"/>
        <w:sz w:val="28"/>
        <w:szCs w:val="28"/>
      </w:rPr>
      <w:t xml:space="preserve">— </w:t>
    </w:r>
    <w:sdt>
      <w:sdtPr>
        <w:rPr>
          <w:rFonts w:asciiTheme="majorEastAsia" w:eastAsiaTheme="majorEastAsia" w:hAnsiTheme="majorEastAsia"/>
          <w:sz w:val="28"/>
          <w:szCs w:val="28"/>
        </w:rPr>
        <w:id w:val="1651408773"/>
        <w:docPartObj>
          <w:docPartGallery w:val="Page Numbers (Bottom of Page)"/>
          <w:docPartUnique/>
        </w:docPartObj>
      </w:sdtPr>
      <w:sdtEndPr/>
      <w:sdtContent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602CE" w:rsidRPr="00B602C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232025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485199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32025" w:rsidRPr="00232025" w:rsidRDefault="003F33D4" w:rsidP="0023202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32025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B602CE" w:rsidRPr="00B602C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3</w:t>
        </w:r>
        <w:r w:rsidRPr="0023202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232025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EB" w:rsidRDefault="003C1BEB" w:rsidP="00F46D9A">
      <w:r>
        <w:separator/>
      </w:r>
    </w:p>
  </w:footnote>
  <w:footnote w:type="continuationSeparator" w:id="0">
    <w:p w:rsidR="003C1BEB" w:rsidRDefault="003C1BEB" w:rsidP="00F4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3F"/>
    <w:rsid w:val="00024A11"/>
    <w:rsid w:val="00046D0D"/>
    <w:rsid w:val="00057CE7"/>
    <w:rsid w:val="000C08FA"/>
    <w:rsid w:val="000C1887"/>
    <w:rsid w:val="000F7779"/>
    <w:rsid w:val="00107DF0"/>
    <w:rsid w:val="00113E0D"/>
    <w:rsid w:val="00120A0C"/>
    <w:rsid w:val="0013067B"/>
    <w:rsid w:val="00135E35"/>
    <w:rsid w:val="0014666E"/>
    <w:rsid w:val="00170BB2"/>
    <w:rsid w:val="00175A38"/>
    <w:rsid w:val="00190073"/>
    <w:rsid w:val="00194795"/>
    <w:rsid w:val="001A65D8"/>
    <w:rsid w:val="001E2CBE"/>
    <w:rsid w:val="00214DEC"/>
    <w:rsid w:val="002272B5"/>
    <w:rsid w:val="0023137E"/>
    <w:rsid w:val="00280FAA"/>
    <w:rsid w:val="002B09E1"/>
    <w:rsid w:val="002C08F5"/>
    <w:rsid w:val="002F01DA"/>
    <w:rsid w:val="002F3326"/>
    <w:rsid w:val="00312746"/>
    <w:rsid w:val="003140ED"/>
    <w:rsid w:val="003227DF"/>
    <w:rsid w:val="00363B39"/>
    <w:rsid w:val="00397697"/>
    <w:rsid w:val="003C1BEB"/>
    <w:rsid w:val="003C62EE"/>
    <w:rsid w:val="003D5215"/>
    <w:rsid w:val="003D7183"/>
    <w:rsid w:val="003F33D4"/>
    <w:rsid w:val="003F6C41"/>
    <w:rsid w:val="00406EE8"/>
    <w:rsid w:val="00411AEF"/>
    <w:rsid w:val="0041283E"/>
    <w:rsid w:val="00413326"/>
    <w:rsid w:val="0042715C"/>
    <w:rsid w:val="00434FC5"/>
    <w:rsid w:val="00441C2E"/>
    <w:rsid w:val="00453050"/>
    <w:rsid w:val="004A3E09"/>
    <w:rsid w:val="004B1078"/>
    <w:rsid w:val="004C75BA"/>
    <w:rsid w:val="004D0303"/>
    <w:rsid w:val="00501D6E"/>
    <w:rsid w:val="005517B9"/>
    <w:rsid w:val="005801BA"/>
    <w:rsid w:val="00594C9D"/>
    <w:rsid w:val="005C2EB4"/>
    <w:rsid w:val="00603E54"/>
    <w:rsid w:val="00631989"/>
    <w:rsid w:val="0063719D"/>
    <w:rsid w:val="006A2EC4"/>
    <w:rsid w:val="006B732D"/>
    <w:rsid w:val="006C2ED6"/>
    <w:rsid w:val="006E3D43"/>
    <w:rsid w:val="006E5470"/>
    <w:rsid w:val="007041A4"/>
    <w:rsid w:val="007055B5"/>
    <w:rsid w:val="0070569B"/>
    <w:rsid w:val="00733C35"/>
    <w:rsid w:val="007342E2"/>
    <w:rsid w:val="007423CC"/>
    <w:rsid w:val="00747080"/>
    <w:rsid w:val="007520DB"/>
    <w:rsid w:val="007D07AD"/>
    <w:rsid w:val="00810D9B"/>
    <w:rsid w:val="00816138"/>
    <w:rsid w:val="00821B20"/>
    <w:rsid w:val="00827987"/>
    <w:rsid w:val="0084611C"/>
    <w:rsid w:val="00875A99"/>
    <w:rsid w:val="008A6213"/>
    <w:rsid w:val="008B283B"/>
    <w:rsid w:val="008C0E65"/>
    <w:rsid w:val="00905E5F"/>
    <w:rsid w:val="00907E9D"/>
    <w:rsid w:val="00933C8C"/>
    <w:rsid w:val="00943DC5"/>
    <w:rsid w:val="00962A39"/>
    <w:rsid w:val="009B0498"/>
    <w:rsid w:val="009B778A"/>
    <w:rsid w:val="009C7146"/>
    <w:rsid w:val="009D5641"/>
    <w:rsid w:val="009E0D3B"/>
    <w:rsid w:val="009F3AF0"/>
    <w:rsid w:val="009F499F"/>
    <w:rsid w:val="009F729C"/>
    <w:rsid w:val="00A17E43"/>
    <w:rsid w:val="00A442C4"/>
    <w:rsid w:val="00A54B02"/>
    <w:rsid w:val="00A54F4E"/>
    <w:rsid w:val="00A80AE5"/>
    <w:rsid w:val="00AA06FA"/>
    <w:rsid w:val="00AA3E54"/>
    <w:rsid w:val="00AC4C45"/>
    <w:rsid w:val="00AD4D79"/>
    <w:rsid w:val="00AD521D"/>
    <w:rsid w:val="00AD67C8"/>
    <w:rsid w:val="00AE1894"/>
    <w:rsid w:val="00B3458D"/>
    <w:rsid w:val="00B36A85"/>
    <w:rsid w:val="00B57C50"/>
    <w:rsid w:val="00B602CE"/>
    <w:rsid w:val="00B60E31"/>
    <w:rsid w:val="00B838EA"/>
    <w:rsid w:val="00B8564A"/>
    <w:rsid w:val="00BB35DA"/>
    <w:rsid w:val="00BB7949"/>
    <w:rsid w:val="00BC3898"/>
    <w:rsid w:val="00BC55C1"/>
    <w:rsid w:val="00BE71BB"/>
    <w:rsid w:val="00C00533"/>
    <w:rsid w:val="00C03A99"/>
    <w:rsid w:val="00C12A59"/>
    <w:rsid w:val="00C34574"/>
    <w:rsid w:val="00C663D1"/>
    <w:rsid w:val="00C85F98"/>
    <w:rsid w:val="00C93C21"/>
    <w:rsid w:val="00C96FDD"/>
    <w:rsid w:val="00C979A5"/>
    <w:rsid w:val="00CB145F"/>
    <w:rsid w:val="00D12D74"/>
    <w:rsid w:val="00D24A3C"/>
    <w:rsid w:val="00D3685B"/>
    <w:rsid w:val="00D569F0"/>
    <w:rsid w:val="00D956C5"/>
    <w:rsid w:val="00DB0E32"/>
    <w:rsid w:val="00DB275C"/>
    <w:rsid w:val="00DB5D24"/>
    <w:rsid w:val="00DD4D63"/>
    <w:rsid w:val="00E12AFA"/>
    <w:rsid w:val="00E221FE"/>
    <w:rsid w:val="00E3038A"/>
    <w:rsid w:val="00E62C6C"/>
    <w:rsid w:val="00E72B76"/>
    <w:rsid w:val="00E9255A"/>
    <w:rsid w:val="00EA4F39"/>
    <w:rsid w:val="00EB692F"/>
    <w:rsid w:val="00EE1A4F"/>
    <w:rsid w:val="00EE3604"/>
    <w:rsid w:val="00EF305D"/>
    <w:rsid w:val="00F076A8"/>
    <w:rsid w:val="00F1583F"/>
    <w:rsid w:val="00F20286"/>
    <w:rsid w:val="00F26264"/>
    <w:rsid w:val="00F46D9A"/>
    <w:rsid w:val="00F50281"/>
    <w:rsid w:val="00F50984"/>
    <w:rsid w:val="00F57D61"/>
    <w:rsid w:val="00F8003E"/>
    <w:rsid w:val="00F84AC5"/>
    <w:rsid w:val="00F915FA"/>
    <w:rsid w:val="00FB233C"/>
    <w:rsid w:val="00FC6289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7080"/>
    <w:rPr>
      <w:sz w:val="18"/>
      <w:szCs w:val="18"/>
    </w:rPr>
  </w:style>
  <w:style w:type="table" w:styleId="a4">
    <w:name w:val="Table Grid"/>
    <w:basedOn w:val="a1"/>
    <w:qFormat/>
    <w:rsid w:val="00747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4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6D9A"/>
    <w:rPr>
      <w:sz w:val="18"/>
      <w:szCs w:val="18"/>
    </w:rPr>
  </w:style>
  <w:style w:type="character" w:styleId="a6">
    <w:name w:val="Hyperlink"/>
    <w:basedOn w:val="a0"/>
    <w:uiPriority w:val="99"/>
    <w:unhideWhenUsed/>
    <w:rsid w:val="00AD52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6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6C41"/>
    <w:rPr>
      <w:sz w:val="18"/>
      <w:szCs w:val="18"/>
    </w:rPr>
  </w:style>
  <w:style w:type="paragraph" w:styleId="a8">
    <w:name w:val="List Paragraph"/>
    <w:basedOn w:val="a"/>
    <w:uiPriority w:val="99"/>
    <w:qFormat/>
    <w:rsid w:val="00907E9D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907E9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07E9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7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47080"/>
    <w:rPr>
      <w:sz w:val="18"/>
      <w:szCs w:val="18"/>
    </w:rPr>
  </w:style>
  <w:style w:type="table" w:styleId="a4">
    <w:name w:val="Table Grid"/>
    <w:basedOn w:val="a1"/>
    <w:qFormat/>
    <w:rsid w:val="007470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F46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6D9A"/>
    <w:rPr>
      <w:sz w:val="18"/>
      <w:szCs w:val="18"/>
    </w:rPr>
  </w:style>
  <w:style w:type="character" w:styleId="a6">
    <w:name w:val="Hyperlink"/>
    <w:basedOn w:val="a0"/>
    <w:uiPriority w:val="99"/>
    <w:unhideWhenUsed/>
    <w:rsid w:val="00AD521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F6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F6C41"/>
    <w:rPr>
      <w:sz w:val="18"/>
      <w:szCs w:val="18"/>
    </w:rPr>
  </w:style>
  <w:style w:type="paragraph" w:styleId="a8">
    <w:name w:val="List Paragraph"/>
    <w:basedOn w:val="a"/>
    <w:uiPriority w:val="99"/>
    <w:qFormat/>
    <w:rsid w:val="00907E9D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907E9D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07E9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ACCF-36B8-459C-9BA4-8AF8DB7B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王子铭</dc:creator>
  <cp:lastModifiedBy>Lenovo</cp:lastModifiedBy>
  <cp:revision>30</cp:revision>
  <cp:lastPrinted>2020-08-05T03:16:00Z</cp:lastPrinted>
  <dcterms:created xsi:type="dcterms:W3CDTF">2020-08-04T02:53:00Z</dcterms:created>
  <dcterms:modified xsi:type="dcterms:W3CDTF">2020-08-05T06:43:00Z</dcterms:modified>
</cp:coreProperties>
</file>