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67" w:tblpY="3308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62"/>
        <w:gridCol w:w="452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日期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时间</w:t>
            </w:r>
          </w:p>
        </w:tc>
        <w:tc>
          <w:tcPr>
            <w:tcW w:w="4522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内容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11月4日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全天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报到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全天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课程与实训基地优秀案例展示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8:30-11:30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产教融合课程改革成果展示（线上）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12:00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午餐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14:00-17:00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论坛预备会议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14:00-17:00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产教融合课程改革云论坛（线上）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17:00-18:00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新闻媒体通气会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18:00-19:30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晚餐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11月5日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08:30-09:15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开幕式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09:15-10:00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茶歇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10:00-12:00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</w:rPr>
              <w:t>主场报告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12:00-13:00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午餐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14:00-17:30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分论坛一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数智治理：赋能高质量教育体系构建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王海燕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13693142666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 xml:space="preserve">分论坛二 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融合创新：数字新基建融通应用型高校创新发展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兰天一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010-66093463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15652358986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18:00-19:00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  <w:color w:val="FF0000"/>
              </w:rPr>
            </w:pPr>
            <w:r>
              <w:rPr>
                <w:rFonts w:eastAsia="仿宋_GB2312" w:cs="Times New Roman"/>
              </w:rPr>
              <w:t>晚餐</w:t>
            </w:r>
          </w:p>
        </w:tc>
        <w:tc>
          <w:tcPr>
            <w:tcW w:w="1447" w:type="dxa"/>
            <w:vAlign w:val="center"/>
          </w:tcPr>
          <w:p>
            <w:pPr>
              <w:ind w:firstLine="420"/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11月6日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08:30-11:00</w:t>
            </w: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 xml:space="preserve">分论坛三 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学习革命：数智化推动教育质量变革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王子行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010-66093470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15810541321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分论坛四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乡村振兴：新时代应用型高校新作为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王子铭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010-66093494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15981111696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分论坛五</w:t>
            </w:r>
          </w:p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赋能双循环：构建国际合作新格局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王佳敏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010-66093484</w:t>
            </w:r>
          </w:p>
          <w:p>
            <w:pPr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15540236816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11:10-11:40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闭幕式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12:00-13:00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午餐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14:00-17:00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应用型高校教师发展沙龙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14:30-17:30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考察黄淮学院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18:00-19:00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晚餐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eastAsia="仿宋_GB2312" w:cs="Times New Roman"/>
              </w:rPr>
            </w:pPr>
          </w:p>
        </w:tc>
      </w:tr>
    </w:tbl>
    <w:p>
      <w:pPr>
        <w:spacing w:line="560" w:lineRule="exact"/>
        <w:jc w:val="both"/>
        <w:rPr>
          <w:lang w:val="en-US" w:eastAsia="zh-CN"/>
        </w:rPr>
      </w:pPr>
    </w:p>
    <w:p>
      <w:pPr>
        <w:bidi w:val="0"/>
        <w:rPr>
          <w:rFonts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line="560" w:lineRule="exact"/>
        <w:jc w:val="center"/>
        <w:rPr>
          <w:lang w:val="en-US" w:eastAsia="zh-CN"/>
        </w:rPr>
      </w:pPr>
      <w:r>
        <w:rPr>
          <w:rFonts w:eastAsia="方正小标宋简体" w:cs="Times New Roman"/>
          <w:kern w:val="0"/>
          <w:sz w:val="36"/>
          <w:szCs w:val="36"/>
        </w:rPr>
        <w:t>第八届产教融合发展战略国际论坛日程安排表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B5948"/>
    <w:rsid w:val="09D02501"/>
    <w:rsid w:val="36782CE2"/>
    <w:rsid w:val="65F47A36"/>
    <w:rsid w:val="72A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6">
    <w:name w:val="小标宋简标题"/>
    <w:basedOn w:val="2"/>
    <w:next w:val="1"/>
    <w:qFormat/>
    <w:uiPriority w:val="0"/>
    <w:pPr>
      <w:spacing w:line="240" w:lineRule="auto"/>
      <w:jc w:val="center"/>
    </w:pPr>
    <w:rPr>
      <w:rFonts w:ascii="方正小标宋简体" w:hAnsi="方正小标宋简体" w:eastAsia="方正小标宋简体"/>
      <w:szCs w:val="22"/>
    </w:rPr>
  </w:style>
  <w:style w:type="paragraph" w:customStyle="1" w:styleId="7">
    <w:name w:val="小标宋简"/>
    <w:basedOn w:val="2"/>
    <w:next w:val="1"/>
    <w:qFormat/>
    <w:uiPriority w:val="0"/>
    <w:pPr>
      <w:spacing w:before="100" w:after="200" w:line="560" w:lineRule="exact"/>
      <w:jc w:val="center"/>
    </w:pPr>
    <w:rPr>
      <w:rFonts w:ascii="方正小标宋简体" w:hAnsi="方正小标宋简体" w:eastAsia="方正小标宋简体"/>
      <w:b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561</Characters>
  <Lines>0</Lines>
  <Paragraphs>0</Paragraphs>
  <TotalTime>2</TotalTime>
  <ScaleCrop>false</ScaleCrop>
  <LinksUpToDate>false</LinksUpToDate>
  <CharactersWithSpaces>563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2021-10-21T03:13:00Z</dcterms:created>
  <dc:creator>回归的I酱</dc:creator>
  <cp:lastModifiedBy>回归的I酱</cp:lastModifiedBy>
  <dcterms:modified xsi:type="dcterms:W3CDTF">2021-10-21T03:21:20Z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EB7B39699391466B95E9D7FB0215BD7B</vt:lpwstr>
  </property>
</Properties>
</file>